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13" w:rsidRPr="00427513" w:rsidRDefault="00427513" w:rsidP="00427513">
      <w:pPr>
        <w:pStyle w:val="11"/>
        <w:jc w:val="center"/>
        <w:rPr>
          <w:sz w:val="28"/>
          <w:szCs w:val="28"/>
        </w:rPr>
      </w:pPr>
      <w:r w:rsidRPr="00427513">
        <w:rPr>
          <w:sz w:val="28"/>
          <w:szCs w:val="28"/>
        </w:rPr>
        <w:t>Российская Федерация</w:t>
      </w:r>
    </w:p>
    <w:p w:rsidR="00427513" w:rsidRPr="00427513" w:rsidRDefault="00427513" w:rsidP="00427513">
      <w:pPr>
        <w:pStyle w:val="11"/>
        <w:jc w:val="center"/>
        <w:rPr>
          <w:sz w:val="28"/>
          <w:szCs w:val="28"/>
        </w:rPr>
      </w:pPr>
      <w:r w:rsidRPr="00427513">
        <w:rPr>
          <w:sz w:val="28"/>
          <w:szCs w:val="28"/>
        </w:rPr>
        <w:t>Иркутская область</w:t>
      </w:r>
    </w:p>
    <w:p w:rsidR="00427513" w:rsidRPr="00427513" w:rsidRDefault="00427513" w:rsidP="00427513">
      <w:pPr>
        <w:pStyle w:val="11"/>
        <w:jc w:val="center"/>
        <w:rPr>
          <w:sz w:val="28"/>
          <w:szCs w:val="28"/>
        </w:rPr>
      </w:pPr>
      <w:proofErr w:type="spellStart"/>
      <w:r w:rsidRPr="00427513">
        <w:rPr>
          <w:sz w:val="28"/>
          <w:szCs w:val="28"/>
        </w:rPr>
        <w:t>Усть</w:t>
      </w:r>
      <w:proofErr w:type="spellEnd"/>
      <w:r w:rsidRPr="00427513">
        <w:rPr>
          <w:sz w:val="28"/>
          <w:szCs w:val="28"/>
        </w:rPr>
        <w:t xml:space="preserve"> –</w:t>
      </w:r>
      <w:proofErr w:type="spellStart"/>
      <w:r w:rsidRPr="00427513">
        <w:rPr>
          <w:sz w:val="28"/>
          <w:szCs w:val="28"/>
        </w:rPr>
        <w:t>Удинский</w:t>
      </w:r>
      <w:proofErr w:type="spellEnd"/>
      <w:r w:rsidRPr="00427513">
        <w:rPr>
          <w:sz w:val="28"/>
          <w:szCs w:val="28"/>
        </w:rPr>
        <w:t xml:space="preserve"> муниципальный район</w:t>
      </w:r>
    </w:p>
    <w:p w:rsidR="00427513" w:rsidRPr="00427513" w:rsidRDefault="00427513" w:rsidP="00427513">
      <w:pPr>
        <w:pStyle w:val="11"/>
        <w:jc w:val="center"/>
        <w:rPr>
          <w:sz w:val="28"/>
          <w:szCs w:val="28"/>
        </w:rPr>
      </w:pPr>
      <w:r w:rsidRPr="00427513">
        <w:rPr>
          <w:sz w:val="28"/>
          <w:szCs w:val="28"/>
        </w:rPr>
        <w:t>Светлолобовское муниципальное образование</w:t>
      </w:r>
    </w:p>
    <w:p w:rsidR="00427513" w:rsidRPr="00427513" w:rsidRDefault="00427513" w:rsidP="00427513">
      <w:pPr>
        <w:pStyle w:val="11"/>
        <w:jc w:val="center"/>
        <w:rPr>
          <w:sz w:val="28"/>
          <w:szCs w:val="28"/>
        </w:rPr>
      </w:pPr>
      <w:r w:rsidRPr="00427513">
        <w:rPr>
          <w:sz w:val="28"/>
          <w:szCs w:val="28"/>
        </w:rPr>
        <w:t>РЕШЕНИЕ</w:t>
      </w:r>
    </w:p>
    <w:p w:rsidR="00427513" w:rsidRPr="00427513" w:rsidRDefault="00427513" w:rsidP="00427513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29 мая 2023 г. № 5/2</w:t>
      </w:r>
      <w:r w:rsidRPr="00427513">
        <w:rPr>
          <w:sz w:val="28"/>
          <w:szCs w:val="28"/>
        </w:rPr>
        <w:t>-ДП</w:t>
      </w:r>
    </w:p>
    <w:p w:rsidR="0022438A" w:rsidRPr="001D7438" w:rsidRDefault="0022438A" w:rsidP="00744FDC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  <w:r w:rsidR="005C2125"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 w:rsidR="005C2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Светлолобовского</w:t>
      </w:r>
      <w:r w:rsidR="00744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6B159C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</w:t>
      </w:r>
      <w:bookmarkStart w:id="0" w:name="_Hlk101513356"/>
      <w:r w:rsidR="0074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Светлолобовского сельского поселения</w:t>
      </w:r>
      <w:r w:rsidRPr="0074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  <w:r w:rsidRPr="0074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FDC" w:rsidRPr="0074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Светлолобовского муниципального образования</w:t>
      </w:r>
    </w:p>
    <w:p w:rsidR="006B159C" w:rsidRPr="006B159C" w:rsidRDefault="006B159C" w:rsidP="006B15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74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</w:p>
    <w:p w:rsidR="0076002E" w:rsidRPr="00744FD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744FDC" w:rsidRPr="0074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Светлолобовского муниципального образования</w:t>
      </w:r>
    </w:p>
    <w:p w:rsidR="006B159C" w:rsidRP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60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ризнать утратившими силу:</w:t>
      </w:r>
    </w:p>
    <w:p w:rsidR="006B159C" w:rsidRPr="006B159C" w:rsidRDefault="00744FD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думы Светлолобовского МО от 30.11.2017 Об утверждении правил благоустройства территории Светлолобовского МО</w:t>
      </w:r>
      <w:r w:rsidR="006B159C"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159C" w:rsidRP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Опубликовать настоящее решение в газете</w:t>
      </w:r>
      <w:r w:rsidR="00744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«Вдохновение»</w:t>
      </w:r>
      <w:r w:rsidRPr="006B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1" w:name="_Hlk20309729"/>
      <w:bookmarkStart w:id="2" w:name="_Hlk67578940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</w:t>
      </w:r>
      <w:r w:rsidR="005C2125"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в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</w:t>
      </w:r>
      <w:bookmarkStart w:id="3" w:name="_Hlk15472517"/>
      <w:bookmarkEnd w:id="1"/>
      <w:bookmarkEnd w:id="2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3"/>
      <w:r w:rsidR="0074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38A" w:rsidRPr="006B159C" w:rsidRDefault="006B159C" w:rsidP="006B159C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59C">
        <w:rPr>
          <w:bCs/>
          <w:color w:val="000000"/>
          <w:sz w:val="28"/>
          <w:szCs w:val="28"/>
        </w:rPr>
        <w:t xml:space="preserve">4. Настоящее решение вступает в силу </w:t>
      </w:r>
      <w:r w:rsidR="005C2125">
        <w:rPr>
          <w:bCs/>
          <w:color w:val="000000"/>
          <w:sz w:val="28"/>
          <w:szCs w:val="28"/>
        </w:rPr>
        <w:t xml:space="preserve">после </w:t>
      </w:r>
      <w:r w:rsidR="005C2125" w:rsidRPr="006B159C">
        <w:rPr>
          <w:bCs/>
          <w:color w:val="000000"/>
          <w:sz w:val="28"/>
          <w:szCs w:val="28"/>
        </w:rPr>
        <w:t>дня</w:t>
      </w:r>
      <w:r w:rsidR="00744FDC">
        <w:rPr>
          <w:bCs/>
          <w:color w:val="000000"/>
          <w:sz w:val="28"/>
          <w:szCs w:val="28"/>
        </w:rPr>
        <w:t xml:space="preserve"> его официального опубликования</w:t>
      </w:r>
      <w:r w:rsidRPr="006B159C">
        <w:rPr>
          <w:bCs/>
          <w:color w:val="000000"/>
          <w:sz w:val="28"/>
          <w:szCs w:val="28"/>
        </w:rPr>
        <w:t>.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744FDC" w:rsidRPr="006B159C" w:rsidTr="00E31263">
        <w:tc>
          <w:tcPr>
            <w:tcW w:w="4390" w:type="dxa"/>
            <w:shd w:val="clear" w:color="auto" w:fill="auto"/>
          </w:tcPr>
          <w:p w:rsidR="00744FDC" w:rsidRDefault="00744FDC" w:rsidP="00744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Глава Светлолобовского </w:t>
            </w:r>
          </w:p>
          <w:p w:rsidR="00744FDC" w:rsidRPr="006B159C" w:rsidRDefault="00744FDC" w:rsidP="00744FD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44FDC" w:rsidRPr="006B159C" w:rsidTr="00E31263">
        <w:tc>
          <w:tcPr>
            <w:tcW w:w="4390" w:type="dxa"/>
            <w:shd w:val="clear" w:color="auto" w:fill="auto"/>
          </w:tcPr>
          <w:p w:rsidR="00744FDC" w:rsidRPr="006B159C" w:rsidRDefault="00C246C9" w:rsidP="00C246C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Гордеева Г.В.</w:t>
            </w:r>
          </w:p>
        </w:tc>
      </w:tr>
    </w:tbl>
    <w:p w:rsidR="0022438A" w:rsidRPr="006B159C" w:rsidRDefault="00744FDC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1D7438" w:rsidTr="00E31263">
        <w:tc>
          <w:tcPr>
            <w:tcW w:w="491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9" w:type="dxa"/>
          </w:tcPr>
          <w:p w:rsidR="00C6325F" w:rsidRPr="001D7438" w:rsidRDefault="00C6325F" w:rsidP="00545FBF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  <w:r w:rsidR="0076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C6325F" w:rsidRPr="001D7438" w:rsidRDefault="00C6325F" w:rsidP="00545FB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  <w:r w:rsidR="009B126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Светлолобовского </w:t>
            </w: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муниципального </w:t>
            </w:r>
            <w:r w:rsidR="00B961D5" w:rsidRPr="002741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</w:p>
          <w:p w:rsidR="00C6325F" w:rsidRPr="001D7438" w:rsidRDefault="004E32E5" w:rsidP="004E32E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29.05.2023г. № 5/2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6B159C" w:rsidRPr="00085B72" w:rsidRDefault="009B126E" w:rsidP="009B12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4" w:name="_Hlk10151267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Светлолобовского МО.</w:t>
      </w:r>
    </w:p>
    <w:bookmarkEnd w:id="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6" w:name="_Hlk101519067"/>
      <w:r w:rsidR="009B126E" w:rsidRPr="009B12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Светлолобовского муниципального образования</w:t>
      </w:r>
      <w:bookmarkEnd w:id="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0ED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="005C2125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="005C2125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6B159C" w:rsidRPr="00085B72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8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консультации по предполагаемым типам озеленения;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9B1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Светлолобовского МО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B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2.6. Механизмы общественного участия: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различных видов транспорта (различные виды общественного транспорта, личный автотранспорт, велосипед и другие);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4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прилегающих </w:t>
      </w:r>
      <w:r w:rsidR="00C246C9"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</w:t>
      </w:r>
      <w:r w:rsidR="00C2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определения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Границы прилегающей территории определяются с учетом следующих ограничений и условий: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</w:t>
      </w:r>
      <w:bookmarkStart w:id="10" w:name="_GoBack"/>
      <w:bookmarkEnd w:id="10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4CBA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="00C24CBA"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85B72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4CB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11" w:name="sub_55"/>
      <w:r w:rsidR="00C24CBA"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85B72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2" w:name="sub_56"/>
      <w:bookmarkEnd w:id="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по систематизации карт-схем осуществляет уполномоченный орган на постоянной основе.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2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3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4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5" w:name="_Hlk14965574"/>
    </w:p>
    <w:bookmarkEnd w:id="15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3"/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выезде со строительных площадок (вследствие отсутствия тента или укрытия).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6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C36DC1" w:rsidRPr="00085B72" w:rsidRDefault="00C36DC1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C3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еспривязное содержание собак и их бродяжничество по территории поселения и появление владельца с собакой в магазинах, столовых, школах, детских площадках и т.д.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7" w:name="6"/>
      <w:bookmarkEnd w:id="1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8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9" w:name="_Hlk22211020"/>
      <w:bookmarkStart w:id="20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" w:name="7"/>
      <w:bookmarkEnd w:id="21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2" w:name="8"/>
      <w:bookmarkEnd w:id="22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3" w:name="9"/>
      <w:bookmarkEnd w:id="23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4" w:name="10"/>
      <w:bookmarkEnd w:id="24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5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5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наличия и содержания в исправном состоянии водостоков, водосточных труб и сливов;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6" w:name="_Hlk14967236"/>
    </w:p>
    <w:bookmarkEnd w:id="26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вывески могут состоять из информационного поля (текстовая часть) и декоративно-художественного элемента. Высота декоративно-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соответствующая занимаемым данным юридическим лицом (индивидуальным предпринимателем) помещениям;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цветовое решение которых определяются проектами благоустройства, разрабатываемыми Администрацией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Некапитальные сооружения питания могут также оборудоваться туалетными кабинами.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дорожки крупных озелененных территорий и территорий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младшего возраста, пешеходов с детскими колясками.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экономических возможностей для реализации проектов по благоустройству;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потребностей населения, вида и специализации благоустраиваемой площадки, функциональной зоны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средств;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85B72" w:rsidRDefault="005C2125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</w:t>
      </w:r>
      <w:r w:rsidR="006B159C"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собственники помещений в многоквартирном доме либо лицо, ими уполномоченное.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5"/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85B72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8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9" w:name="_Hlk104286455"/>
      <w:r w:rsidRPr="00085B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1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32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3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34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3"/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</w:t>
      </w:r>
      <w:r w:rsidR="0056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05"/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6"/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8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9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Государственной инспекции безопасности дорожного движения Главного управления внутренних дел по (структурным подразделением (его должностным лицом) управления ГИБДД)</w:t>
      </w:r>
      <w:bookmarkEnd w:id="3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0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4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лицо, ответственное за производство земляных работ, заказчик,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подрядные организации, с информацией об их местонахождении и телефонах для связи, иной контактной информацией;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07"/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08"/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2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7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4" w:name="sub_1010"/>
      <w:bookmarkEnd w:id="43"/>
    </w:p>
    <w:bookmarkEnd w:id="4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смещение каких-либо строений и сооружений на трассах существующих подземных сетей;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6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завершению земляных работ обязаны провести мероприятия по восстановлению элементов благоустройства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12"/>
      <w:bookmarkEnd w:id="4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8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3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0" w:name="sub_1014"/>
      <w:bookmarkEnd w:id="49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15"/>
      <w:bookmarkEnd w:id="5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16"/>
      <w:bookmarkEnd w:id="5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17"/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3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4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footnoteReference w:id="6"/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_Hlk35262974"/>
      <w:bookmarkStart w:id="56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7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находящихся в государственной или муниципальной собственности.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0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7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85B72" w:rsidRDefault="006B159C" w:rsidP="00427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42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6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восстановление производится в пределах территории,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пределах  населенного пункта,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произведена вырубка, с высадкой деревьев.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9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17.2. В целях своевременного выявления карантинных и ядовитых растений лица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761E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абзаце 1 пункта 17.1, 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42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42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8"/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8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8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2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Выпас лошадей допускается лишь в их стреноженном состоянии.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2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фасады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здоровью граждан, имуществу физических или юридических лиц, государственному или муниципальному имуществу.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A4" w:rsidRDefault="002610A4" w:rsidP="0022438A">
      <w:pPr>
        <w:spacing w:after="0" w:line="240" w:lineRule="auto"/>
      </w:pPr>
      <w:r>
        <w:separator/>
      </w:r>
    </w:p>
  </w:endnote>
  <w:endnote w:type="continuationSeparator" w:id="0">
    <w:p w:rsidR="002610A4" w:rsidRDefault="002610A4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A4" w:rsidRDefault="002610A4" w:rsidP="0022438A">
      <w:pPr>
        <w:spacing w:after="0" w:line="240" w:lineRule="auto"/>
      </w:pPr>
      <w:r>
        <w:separator/>
      </w:r>
    </w:p>
  </w:footnote>
  <w:footnote w:type="continuationSeparator" w:id="0">
    <w:p w:rsidR="002610A4" w:rsidRDefault="002610A4" w:rsidP="0022438A">
      <w:pPr>
        <w:spacing w:after="0" w:line="240" w:lineRule="auto"/>
      </w:pPr>
      <w:r>
        <w:continuationSeparator/>
      </w:r>
    </w:p>
  </w:footnote>
  <w:footnote w:id="1">
    <w:p w:rsidR="005C2125" w:rsidRPr="00E5638D" w:rsidRDefault="005C2125" w:rsidP="006B159C">
      <w:pPr>
        <w:pStyle w:val="a8"/>
        <w:jc w:val="both"/>
        <w:rPr>
          <w:sz w:val="24"/>
          <w:szCs w:val="24"/>
        </w:rPr>
      </w:pPr>
    </w:p>
  </w:footnote>
  <w:footnote w:id="2">
    <w:p w:rsidR="005C2125" w:rsidRDefault="005C2125" w:rsidP="006B159C">
      <w:pPr>
        <w:pStyle w:val="a8"/>
      </w:pPr>
    </w:p>
  </w:footnote>
  <w:footnote w:id="3">
    <w:p w:rsidR="005C2125" w:rsidRPr="008C7E92" w:rsidRDefault="005C2125" w:rsidP="006B15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5C2125" w:rsidRDefault="005C2125" w:rsidP="006B159C">
      <w:pPr>
        <w:pStyle w:val="a8"/>
        <w:jc w:val="both"/>
      </w:pPr>
    </w:p>
  </w:footnote>
  <w:footnote w:id="5">
    <w:p w:rsidR="005C2125" w:rsidRPr="005629AE" w:rsidRDefault="005C2125" w:rsidP="005C212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125" w:rsidRPr="002F00FE" w:rsidRDefault="005C2125" w:rsidP="006B159C">
      <w:pPr>
        <w:pStyle w:val="a8"/>
        <w:jc w:val="both"/>
        <w:rPr>
          <w:sz w:val="24"/>
          <w:szCs w:val="24"/>
        </w:rPr>
      </w:pPr>
      <w:bookmarkStart w:id="27" w:name="_Hlk104285996"/>
    </w:p>
    <w:bookmarkEnd w:id="27"/>
  </w:footnote>
  <w:footnote w:id="6">
    <w:p w:rsidR="005C2125" w:rsidRPr="005629AE" w:rsidRDefault="005C2125" w:rsidP="006B15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5C2125" w:rsidRPr="005629AE" w:rsidRDefault="005C2125" w:rsidP="006B15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5C2125" w:rsidRPr="00C21E02" w:rsidRDefault="005C2125" w:rsidP="006B15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2F1D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610A4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27513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32E5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2125"/>
    <w:rsid w:val="005C79E7"/>
    <w:rsid w:val="005E187C"/>
    <w:rsid w:val="005E3EEC"/>
    <w:rsid w:val="005F5EFB"/>
    <w:rsid w:val="00600EA6"/>
    <w:rsid w:val="0061428A"/>
    <w:rsid w:val="00626457"/>
    <w:rsid w:val="00635CDE"/>
    <w:rsid w:val="0063615A"/>
    <w:rsid w:val="00657C73"/>
    <w:rsid w:val="0066396B"/>
    <w:rsid w:val="00666173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4FDC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126E"/>
    <w:rsid w:val="009B2D65"/>
    <w:rsid w:val="009C4EAE"/>
    <w:rsid w:val="009D0E75"/>
    <w:rsid w:val="009F1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6C9"/>
    <w:rsid w:val="00C24CBA"/>
    <w:rsid w:val="00C33A84"/>
    <w:rsid w:val="00C36DC1"/>
    <w:rsid w:val="00C5766E"/>
    <w:rsid w:val="00C60C3B"/>
    <w:rsid w:val="00C6325F"/>
    <w:rsid w:val="00C65B08"/>
    <w:rsid w:val="00C836C5"/>
    <w:rsid w:val="00CC2A77"/>
    <w:rsid w:val="00CC6C6F"/>
    <w:rsid w:val="00CF1CBC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7747E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0055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44F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4F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4F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4F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4FDC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C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C2125"/>
  </w:style>
  <w:style w:type="paragraph" w:styleId="af2">
    <w:name w:val="footer"/>
    <w:basedOn w:val="a"/>
    <w:link w:val="af3"/>
    <w:uiPriority w:val="99"/>
    <w:unhideWhenUsed/>
    <w:rsid w:val="005C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C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32DF-0B28-4291-90E8-9DBF5B12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24469</Words>
  <Characters>139476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RePack by Diakov</cp:lastModifiedBy>
  <cp:revision>22</cp:revision>
  <cp:lastPrinted>2023-06-26T06:42:00Z</cp:lastPrinted>
  <dcterms:created xsi:type="dcterms:W3CDTF">2022-10-21T08:06:00Z</dcterms:created>
  <dcterms:modified xsi:type="dcterms:W3CDTF">2023-06-26T08:02:00Z</dcterms:modified>
</cp:coreProperties>
</file>