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0F" w:rsidRPr="00EB21E0" w:rsidRDefault="004C6D0F" w:rsidP="004C6D0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B21E0">
        <w:rPr>
          <w:rFonts w:ascii="Arial" w:eastAsia="Times New Roman" w:hAnsi="Arial" w:cs="Arial"/>
          <w:b/>
          <w:sz w:val="32"/>
          <w:szCs w:val="24"/>
          <w:lang w:eastAsia="ru-RU"/>
        </w:rPr>
        <w:t>От 05.09.2019 года  № 12/2</w:t>
      </w:r>
    </w:p>
    <w:p w:rsidR="004C6D0F" w:rsidRPr="00EB21E0" w:rsidRDefault="004C6D0F" w:rsidP="004C6D0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B21E0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4C6D0F" w:rsidRPr="00EB21E0" w:rsidRDefault="004C6D0F" w:rsidP="004C6D0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B21E0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4C6D0F" w:rsidRPr="00EB21E0" w:rsidRDefault="004C6D0F" w:rsidP="004C6D0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B21E0">
        <w:rPr>
          <w:rFonts w:ascii="Arial" w:eastAsia="Times New Roman" w:hAnsi="Arial" w:cs="Arial"/>
          <w:b/>
          <w:sz w:val="32"/>
          <w:szCs w:val="24"/>
          <w:lang w:eastAsia="ru-RU"/>
        </w:rPr>
        <w:t>УСТЬ-УДИНСКИЙ РАЙОН</w:t>
      </w:r>
    </w:p>
    <w:p w:rsidR="004C6D0F" w:rsidRPr="00EB21E0" w:rsidRDefault="004C6D0F" w:rsidP="004C6D0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B21E0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4C6D0F" w:rsidRPr="00EB21E0" w:rsidRDefault="004C6D0F" w:rsidP="004C6D0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B21E0">
        <w:rPr>
          <w:rFonts w:ascii="Arial" w:eastAsia="Times New Roman" w:hAnsi="Arial" w:cs="Arial"/>
          <w:b/>
          <w:sz w:val="32"/>
          <w:szCs w:val="24"/>
          <w:lang w:eastAsia="ru-RU"/>
        </w:rPr>
        <w:t>СВЕТЛОЛОБОВСКОГО СЕЛЬСКОГО ПОСЕЛЕНИЯ</w:t>
      </w:r>
    </w:p>
    <w:p w:rsidR="004C6D0F" w:rsidRPr="00EB21E0" w:rsidRDefault="004C6D0F" w:rsidP="004C6D0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B21E0">
        <w:rPr>
          <w:rFonts w:ascii="Arial" w:eastAsia="Times New Roman" w:hAnsi="Arial" w:cs="Arial"/>
          <w:b/>
          <w:sz w:val="32"/>
          <w:szCs w:val="24"/>
          <w:lang w:eastAsia="ru-RU"/>
        </w:rPr>
        <w:t>Д У М А</w:t>
      </w:r>
    </w:p>
    <w:p w:rsidR="004C6D0F" w:rsidRPr="00EB21E0" w:rsidRDefault="004C6D0F" w:rsidP="004C6D0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4C6D0F" w:rsidRPr="00EB21E0" w:rsidRDefault="004C6D0F" w:rsidP="004C6D0F">
      <w:pPr>
        <w:pStyle w:val="a8"/>
        <w:shd w:val="clear" w:color="auto" w:fill="auto"/>
        <w:spacing w:before="0"/>
        <w:ind w:left="20"/>
        <w:rPr>
          <w:rStyle w:val="ArialNarrow"/>
          <w:rFonts w:ascii="Arial" w:hAnsi="Arial" w:cs="Arial"/>
          <w:i w:val="0"/>
          <w:color w:val="000000"/>
          <w:sz w:val="30"/>
          <w:szCs w:val="30"/>
          <w:u w:val="none"/>
          <w:lang w:val="ru-RU" w:eastAsia="ru-RU"/>
        </w:rPr>
      </w:pPr>
      <w:r w:rsidRPr="00EB21E0">
        <w:rPr>
          <w:rStyle w:val="ArialNarrow"/>
          <w:rFonts w:ascii="Arial" w:hAnsi="Arial" w:cs="Arial"/>
          <w:i w:val="0"/>
          <w:color w:val="000000"/>
          <w:sz w:val="30"/>
          <w:szCs w:val="30"/>
          <w:u w:val="none"/>
          <w:lang w:val="ru-RU" w:eastAsia="ru-RU"/>
        </w:rPr>
        <w:t>РЕШЕНИЕ</w:t>
      </w:r>
    </w:p>
    <w:p w:rsidR="004C6D0F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6D0F" w:rsidRPr="00EB21E0" w:rsidRDefault="004C6D0F" w:rsidP="004C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</w:pPr>
      <w:r w:rsidRPr="00EB21E0"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  <w:t>ОБ УТВЕРЖДЕНИИ ПОЛОЖЕНИЯ О ПОРЯДКЕ ОРГАНИЗАЦИИ</w:t>
      </w:r>
    </w:p>
    <w:p w:rsidR="004C6D0F" w:rsidRPr="00EB21E0" w:rsidRDefault="004C6D0F" w:rsidP="004C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</w:pPr>
      <w:r w:rsidRPr="00EB21E0"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  <w:t>И ПРОВЕДЕНИЯ ОБЩЕСТВЕННЫХ ОБСУЖДЕНИЙ</w:t>
      </w:r>
    </w:p>
    <w:p w:rsidR="004C6D0F" w:rsidRPr="00EB21E0" w:rsidRDefault="004C6D0F" w:rsidP="004C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</w:pPr>
      <w:r w:rsidRPr="00EB21E0"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  <w:t>ИЛИ ПУБЛИЧНЫХ СЛУШАНИЙ В ОБЛАСТИ</w:t>
      </w:r>
    </w:p>
    <w:p w:rsidR="004C6D0F" w:rsidRPr="00EB21E0" w:rsidRDefault="004C6D0F" w:rsidP="004C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</w:pPr>
      <w:r w:rsidRPr="00EB21E0"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  <w:t>ГРАДОСТРОИТЕЛЬНОЙ ДЕЯТЕЛЬНОСТИ НА ТЕРРИТОРИИ</w:t>
      </w:r>
    </w:p>
    <w:p w:rsidR="004C6D0F" w:rsidRPr="00EB21E0" w:rsidRDefault="004C6D0F" w:rsidP="004C6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</w:pPr>
      <w:r w:rsidRPr="00EB21E0"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  <w:t>СВЕТЛОЛОБОВСКОГО МУНИЦИПАЛЬНОГО ОБРАЗОВАНИЯ</w:t>
      </w:r>
    </w:p>
    <w:p w:rsidR="004C6D0F" w:rsidRPr="007215C4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6D0F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положений статьи  5.1 Градостроительного кодекса Российской Федерации,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руководствуясь ст.ст. 17, 24  Устава Светлолобовского муниципального образования, Дума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B21E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РЕШИЛА: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прилагаемое Положение о порядке организации и проведения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обсуждений или публичных слушаний в области градостроительной деятельности на территории Светлолобовского муниципального образования.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опубликовать в информационном источнике  «Вдохновение» и разместить на официальном сайте РМО Усть-Удинский район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решения возложить например,  на постоянную комиссии по Уставу, регламенту и депутатской этике либо на главу поселения.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решение вступает в силу с момента опубликования.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Светлолобовского</w:t>
      </w:r>
    </w:p>
    <w:p w:rsidR="004C6D0F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                                       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4C6D0F" w:rsidRPr="00EB21E0" w:rsidSect="004C6D0F">
          <w:headerReference w:type="default" r:id="rId5"/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Г.В. Гордеев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922CEE" w:rsidRDefault="004C6D0F" w:rsidP="004C6D0F">
      <w:pPr>
        <w:pStyle w:val="ConsPlusTitle"/>
        <w:ind w:left="5103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922CEE">
        <w:rPr>
          <w:rFonts w:ascii="Courier New" w:hAnsi="Courier New" w:cs="Courier New"/>
          <w:b w:val="0"/>
          <w:bCs w:val="0"/>
          <w:sz w:val="22"/>
          <w:szCs w:val="22"/>
        </w:rPr>
        <w:t>УТВЕРЖДЕНО</w:t>
      </w:r>
    </w:p>
    <w:p w:rsidR="004C6D0F" w:rsidRPr="00922CEE" w:rsidRDefault="004C6D0F" w:rsidP="004C6D0F">
      <w:pPr>
        <w:pStyle w:val="ConsPlusTitle"/>
        <w:ind w:left="5103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922CEE">
        <w:rPr>
          <w:rFonts w:ascii="Courier New" w:hAnsi="Courier New" w:cs="Courier New"/>
          <w:b w:val="0"/>
          <w:bCs w:val="0"/>
          <w:sz w:val="22"/>
          <w:szCs w:val="22"/>
        </w:rPr>
        <w:t>решением Думы Светлолобовского</w:t>
      </w:r>
    </w:p>
    <w:p w:rsidR="004C6D0F" w:rsidRPr="00922CEE" w:rsidRDefault="004C6D0F" w:rsidP="004C6D0F">
      <w:pPr>
        <w:pStyle w:val="ConsPlusTitle"/>
        <w:ind w:left="5103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922CEE">
        <w:rPr>
          <w:rFonts w:ascii="Courier New" w:hAnsi="Courier New" w:cs="Courier New"/>
          <w:b w:val="0"/>
          <w:bCs w:val="0"/>
          <w:sz w:val="22"/>
          <w:szCs w:val="22"/>
        </w:rPr>
        <w:t>муниципального образования</w:t>
      </w:r>
    </w:p>
    <w:p w:rsidR="004C6D0F" w:rsidRPr="00922CEE" w:rsidRDefault="004C6D0F" w:rsidP="004C6D0F">
      <w:pPr>
        <w:pStyle w:val="ConsPlusTitle"/>
        <w:ind w:left="5103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922CEE">
        <w:rPr>
          <w:rFonts w:ascii="Courier New" w:hAnsi="Courier New" w:cs="Courier New"/>
          <w:b w:val="0"/>
          <w:bCs w:val="0"/>
          <w:sz w:val="22"/>
          <w:szCs w:val="22"/>
        </w:rPr>
        <w:t>от «5»  сентября 2019  года № 12/2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2CE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Положение «О порядке организации и проведения общественных обсуждений или публичных слушаний в области градостроительной деятельности на территории Светлолобовского муниципального образования»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Настоящее Положение (далее - Положение) устанавливает порядок организации и проведения на территории Светлолобовского муниципального образования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2. 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3. Общественные обсуждения проводятся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документов. 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4. Финансирование расходов, связанных с организацией и проведением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осуществляется за счет средств бюджета Светлолобовского муниципального образования.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</w:t>
      </w: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строительства, несет физическое или юридическое лицо, заинтересованное в предоставлении такого разрешения.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Порядок организации и проведения публичных слушаний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Инициаторами публичных слушаний может являться Дума Светлолобовского муниципального образования, глава Светлолобовского муниципального образования, физические и юридические лица, заинтересованные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C6D0F" w:rsidRPr="00EB21E0" w:rsidRDefault="004C6D0F" w:rsidP="004C6D0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Публичные слушания, проводимые по инициативе Думы Светлолобовского муниципального образования, назначаются Думой Светлолобовского муниципального образования, а по инициативе главы Светлолобовского муниципального образования, физических и юридических лиц назначаются постановлением администрации Светлолобовского муниципального образования.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Организатором публичных слушаний по проектам генеральных планов, проектам, предусматривающим внесение изменений в генеральный план, является администрация муниципального образования (далее - уполномоченный орган). Для организации и проведения публичных слушаний по проектам генеральных планов, проектам, предусматривающим внесение изменений в генеральный план,  при администрации Светлолобовского муниципального образования создается комиссия по публичным слушаниям. Порядок деятельности комиссии по публичным слушаниям и ее состав утверждаются постановлением администрации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Светлолобовского муниципального образования. В состав комиссии по публичным слушаниям в обязательном порядке включаются депутаты Думы Светлоломуниципального образования.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Организатором публичных слушаний по проектам правил землепользования и застройки, проектам, предусматривающим внесение изменений в правила землепользования и застройки, проектам решений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Правилам землепользования и застройки Светлолобовского муниципального образования. Порядок деятельности Комиссии по Правилам землепользования и застройки Светлолобовского муниципального образования и ее состав утверждаются постановлением администрации Светлолобовского муниципального образования.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Прием заявлений физических или юридических лиц, заинтересованных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осуществляется в часы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администрации  Светлолобовского муниципального образования.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Участниками публичных слушаний являются: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документов: 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граждане, постоянно проживающие на территории, в отношении которой подготовлены данные проекты;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 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 случае, предусмотренном частью 3 статьи 39 Градостроительного кодекса Российской Федерации,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Публичные слушания по проектам проводятся в следующие сроки: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 проектам генеральных планов с момента оповещения жителей об их проведении до дня опубликования заключения о результатах публичных слушаний не может быть менее одного месяца и более трех месяцев;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проектам правил землепользования и застройки составляет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срок не более чем один месяц;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об их проведении до дня опубликования заключения о результатах публичных слушаний не может быть более одного месяца.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Процедура проведения публичных слушаний состоит из следующих этапов: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оповещение о начале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муниципального образования (________) в информационно-телекоммуникационной сети "Интернет" (далее - сеть "Интернет") и открытие экспозиции или экспозиций такого проекта;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Оповещение о начале публичных слушаний готовится на основании правового акта Думы Светлолобовского муниципального образования или главы Светлолобовского муниципального образования о проведении публичных слушаний и должно содержать: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информацию о дате, времени и месте проведения собрания или собраний участников публичных слушаний.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Форма оповещения о начале публичных слушаний установлена приложением 1 к настоящему Положению.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правовом акте о проведении публичных слушаний указываются: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тема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организатор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дата, время и место проведения собрания или собраний участников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срок проведения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границы территории для проведения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место размещения оповещения о начале публичных слушаний.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Оповещение о начале публичных слушаний: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 позднее чем за семь дней до дня размещения на официальном сайте __________________________ муниципального образования в сети "Интернет" проекта, подлежащего рассмотрению на публичных слушаниях, подлежит опубликованию в  информационном вестнике  "_______________" и размещению на официальном сайте ______________муниципального образования в сети "Интернет";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распространяется на информационных стендах, оборудованных возле здания администрации Светлолобовского муниципального образования,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</w:t>
      </w: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территориальных зон и (или) земельных участков, указанных в подпункте 2 пункта 10 настоящего Положения (далее - территория, в пределах которой проводятся публичные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слушания), иными способами, обеспечивающими доступ участников публичных слушаний к указанной информации.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Период размещения проекта, подлежащего рассмотрению на публичных слушаниях, на официальном сайте Светлолобовского муниципального образования в сети "Интернет" составляет: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 проектам генеральных планов, проектам, предусматривающим внесение изменений в генеральный план, не менее пятнадцати и не более семидесяти календарных дней со дня размещения такого проекта на официальном сайте;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проектам правил землепользования и застройки, проектам, предусматривающим внесение изменений в правила землепользования и застройки, не менее пятидесяти и не более ста календарных дней со дня размещения такого проекта на официальном сайте,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пятнадцать календарных дней со дня размещения такого проекта на официальном сайте;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пятнадцать календарных дней со дня размещения такого проекта на официальном сайте.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 течение всего периода размещения проекта, подлежащего рассмотрению на публичных слушаниях, и информационных материалов к нему в помещениях администрации Светлолобовского муниципального образования проводятся экспозиция или экспозиции такого проекта.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В ходе работы экспозиции в дни и часы, указанные в оповещении о начале публичных слушаний,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администрации Светлолобовского муниципального образования или Комиссии по Правилам землепользования и застройки Светлолобовского муниципального образования, и (или) разработчика проекта, подлежащего рассмотрению на публичных слушаниях, в соответствии с пунктами 79 - 82 настоящего Положения.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22 настоящего Положения идентификацию, имеют право вносить предложения и замечания, касающиеся такого проекта: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письменной форме в адрес организатора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письменной или устной форме в ходе проведения собрания или собраний участников публичных слушаний.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 Предложения и замечания, внесенные в соответствии с пунктом 20 настоящего Положения, подлежат регистрации, а также обязательному </w:t>
      </w: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рассмотрению организатором публичных слушаний, за исключением случая, предусмотренного пунктом 24 настоящего Положения.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Предложения и замечания, внесенные в соответствии с пунктом 20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Перед началом проведения собрания или собраний участников публичных слушаний организатор публичных слушаний осуществляет регистрацию участников публичных слушаний, прибывших для участия в рассмотрении проекта на публичных слушаниях, с целью их идентификации в соответствии с пунктом 22 настоящего Положения.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Собрание или собрания участников публичных слушаний начинаются с объявления ведущим публичных слушаний темы публичных слушаний, инициатора проведения публичных слушаний, организатора публичных слушаний, места размещения оповещения о начале публичных слушаний,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 территории для проведения публичных слушаний, информации, содержащейся в опубликованном оповещении о начале публичных слушаний, дате и источнике его опубликования; информации о проекте, подлежащем рассмотрению на публичных слушаниях,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После оглашения порядка проведения собрания участников публичных слушаний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 в адрес организатора публичных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 и посредством записи в журнале учета посетителей экспозиции проекта, подлежащего рассмотрению на публичных слушаниях.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Для обсуждения проекта ведущий предоставляет возможность участникам публичных слушаний представить аргументированные предложения и замечания, касающиеся проекта. Участники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публичных слушаний выступают только с разрешения организатора публичных слушаний.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Продолжительность времени выступления участников публичных слушаний определяется организатором публичных слушаний исходя из количества участников публичных слушаний и времени, отведенного для проведения публичных слушаний, и не может быть более десяти минут на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выступление.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слушаний.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Не позднее дня, следующего за днем проведения собрания или собраний участников публичных слушаний, организатор публичных слушаний подготавливает и оформляет протокол публичных слушаний, в котором указываются: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дата оформления протокола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информация об организаторе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 публичных слушаний.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Форма протокола публичных слушаний установлена приложением 2 к настоящему Положению.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38.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Выписка из протокола публичных </w:t>
      </w: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слушаний предоставляется организатором публичных слушаний участнику публичных слушаний в течение трех дней со дня его обращения.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На основании протокола публичных слушаний в течение двух рабочих дней со дня его подписания организатор публичных слушаний осуществляет подготовку заключения о результатах публичных слушаний по форме, установленной приложением 3 к настоящему Положению.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В заключении о результатах публичных слушаний должны быть указаны: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дата оформления заключения о результатах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Заключение о результатах публичных слушаний не является нормативным документом и носит рекомендательный характер.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Заключение о результатах публичных слушаний подлежит опубликованию в информационном вестнике  "Вдохновение" и размещается на официальном сайте Светлолобовского муниципального образования в сети "Интернет".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Порядок организации и проведения общественных обсуждений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 Инициаторами общественных обсуждений могут являться Дума Светлолобовского муниципального образования, глава Светлолобовского муниципального образования, физические и юридические лица.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Общественные обсуждения, проводимые по инициативе Думы Светлолобовского муниципального образования, назначаются Думой Светлолобовского муниципального образования, а по инициативе главы Светлолобовского муниципального образования, физических и юридических лиц назначаются постановлением администрации Светлолобовского муниципального образования.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Организатором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является администрация  Светлолобовского муниципального образования (далее - уполномоченный орган).  Для организации и проведения общественных обсуждений при администрации Светлолобовского муниципального образования создается комиссия по общественным обсуждениям. Порядок деятельности комиссии по общественным обсуждениям и ее состав утверждаются постановлением администрации Светлолобовского муниципального образования. В состав комиссии по общественным обсуждениям в обязательном порядке включаются депутаты Думы Светлолобовского муниципального образования.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46. Участниками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 Общественные обсуждения по проектам проводятся в следующие сроки: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срок проведения общественных обсуждений по проектам планировки территории, проектам межевания территории со дня оповещения жителей об их проведении до дня опубликования заключения о результатах общественных обсуждений не может быть менее одного месяца и более трех месяцев;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Процедура проведения общественных обсуждений состоит из следующих этапов: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оповещение о начале общественных обсуждений;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Светлолобовского муниципального образования в сети "Интернет" и открытие экспозиции или экспозиций такого проекта;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Оповещение о начале общественных обсуждений готовится на основании правового акта Думы Светлолобовского муниципального образования или администрации Светлолобовского муниципального образования о проведении общественных обсуждений и должно содержать: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Форма оповещения о начале общественных обсуждений установлена приложением 4 к настоящему Положению.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51. В правовом акте о проведении общественных обсуждений указываются: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тема общественных обсуждений;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организатор общественных обсуждений;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дата начала и завершения общественных обсуждений;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границы территории для проведения общественных обсуждений;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место размещения оповещения о начале общественных обсуждений.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52. Оповещение о начале общественных обсуждений: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 позднее чем за семь дней до дня размещения на официальном сайте Светлолобовского муниципального образования в сети "Интернет" проекта, подлежащего рассмотрению на общественных обсуждениях, подлежит опубликованию в  информационном вестнике "Вдохновение" и размещению на официальном сайте Светлолобовского муниципального образования в сети "Интернет";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распространяется на информационных стендах, оборудованных около здания администрации Светлолобовского муниципального образования,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53. Период размещения проекта, подлежащего рассмотрению на общественных обсуждениях, на официальном сайте Светлолобовского муниципального образования в сети "Интернет" составляет не менее пятнадцати и не более семидесяти календарных дней со дня размещения такого проекта на официальном сайте.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54. В течение всего периода размещения проекта, подлежащего рассмотрению на общественных обсуждениях, и информационных материалов к нему в помещении администрации муниципального образования проводятся экспозиция или экспозиции такого проекта.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55. В ходе работы экспозиции в дни и часы, указанные в оповещении о начале общественных обсуждений,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администрации Светлолобовского муниципального образования и (или) разработчика проекта, подлежащего рассмотрению на общественных обсуждениях, в соответствии с пунктами 79 - 82 настоящего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пунктом 58 настоящего Положения идентификацию, имеют право вносить предложения и замечания, касающиеся такого проекта: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посредством официального сайта;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письменной форме в адрес организатора публичных слушаний;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посредством записи в журнале учета посетителей экспозиции проекта, подлежащего рассмотрению на общественных обсуждениях;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57. Предложения и замечания, внесенные в соответствии с пунктом 56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пунктом 61 настоящего Положения.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58.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59. Не требуется представление указанных в пункте 58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уполномоченного органа (при условии, что эти сведения содержатся на официальном сайте уполномоченного органа). При этом для подтверждения сведений, указанных в пункте 58 настоящего Положения, может использоваться единая система идентификации и аутентификации.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61. Предложения и замечания, внесенные в соответствии с пунктом 56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сайту).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63. Официальный сайт должен обеспечивать возможность: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64. В течение пяти рабочих дней со дня окончания периода размещения проекта, подлежащего рассмотрению на общественных обсуждениях,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65. Не позднее дня, следующего за днем рассмотрения зарегистрированных предложений и замечаний участников общественных обсуждений, организатор общественных обсуждений подготавливает и оформляет протокол общественных обсуждений, в котором указываются: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дата оформления протокола общественных обсуждений;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информация об организаторе общественных обсуждений;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66. Форма протокола общественных обсуждений установлена приложением 5 к настоящему Положению.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Выписка из протокола общественных обсуждений предоставляется организатором общественных обсуждений участнику общественных обсуждений в течение трех дней со дня его обращения.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69. На основании протокола общественных обсуждений в течение двух рабочих дней со дня его подписания организатор общественных обсуждений осуществляет подготовку заключения о результатах общественных обсуждений по форме, установленной приложением 6 к настоящему Положению.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В заключении о результатах общественных обсуждений должны быть указаны: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дата оформления заключения о результатах общественных обсуждений;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71. Заключение о результатах общественных обсуждений не является нормативным документом и носит рекомендательный характер.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72. Заключение о результатах общественных обсуждений подлежит опубликованию в информационном вестнике "Вдохновение" и размещается на официальном сайте Светлолобовского муниципального образования) в сети "Интернет".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73. Информационные стенды оборудуются на видном, доступном месте около здания администрации Светлолобовского муниципального образования по адресу:_, ул. Мира, дом № 1.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74. Внешний вид информационного стенда должен отвечать требованиям современного дизайна, иметь подсветку информационного поля с целью доступности информации в темное время суток.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75. Высота размещения информации должна быть рассчитана на средний рост заявителя (не выше 170 см, не ниже 140 см).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76. 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77. В верхней части стенда размещается заголовок "Информация" и указание наименования владельца информационного стенда.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78. Размещаемая информация должна быть защищена от стихийных повреждений и наклеивания коммерческой рекламы и объявлений физических лиц.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 подлежащего рассмотрению на общественных обсуждениях или публичных слушаниях.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администрации Светлолобовского муниципального образования, одновременно с размещением на официальном сайте Светлолобовского муниципального образования в сети "Интернет" проекта, подлежащего рассмотрению на общественных обсуждениях или публичных слушаниях.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или журнал учета посетителей экспозиции проекта, подлежащего рассмотрению на публичных слушаниях.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81. Консультирование посетителей экспозиции проекта осуществляется по требованию в дни и часы, указанные в оповещении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82. Перед началом консультирования представителями администрации Светлолобовского муниципального образования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учета посетителей экспозиции проекта, подлежащего рассмотрению на публичных слушаниях.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к Положению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"О порядке организации и проведения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общественных обсуждений или                  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публичных слушаний в области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градостроительной деятельности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на территории Светлолобовского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муниципального образования 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ОПОВЕЩЕНИЕ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НАЧАЛЕ ПУБЛИЧНЫХ СЛУШАНИЙ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Информация о проекте, подлежащем рассмотрению на публичных слушаниях: 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информационных материалов к проекту: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1_______________________________________________________;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2________________________________________________________;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3__________________________________________________________;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4_________________________________________________________.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Информация об официальном сайте, на котором будут размещены проект,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подлежащий рассмотрению на публичных слушаниях, и информационные материалы к нему: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Реквизиты правового акта о проведении публичных слушаний, на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 которого подготовлено оповещение о начале публичных слушаний:_____________________________________________________________________________________________________________________________________________________________________________________________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Информация о порядке и сроках проведения публичных слушаний по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проекту, подлежащему рассмотрению на публичных слушаниях: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Информация о месте, дате открытия экспозиции или экспозиций проекта,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подлежащего рассмотрению на публичных слушаниях, о сроках проведения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экспозиции или экспозиций такого проекта, о днях и часах, в которые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 посещение указанных экспозиции или экспозиций: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Информация о порядке, сроке и форме внесения участниками публичных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 предложений и замечаний, касающихся проекта, подлежащего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 на публичных слушаниях: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Информация о дате, времени и месте проведения собрания или собраний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 публичных слушаний: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Дополнительная информация: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 уполномоченного лица) (подпись) (расшифровка подписи)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 xml:space="preserve"> Приложение 2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 xml:space="preserve">                                                к Положению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"О порядке организации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 xml:space="preserve">                                           и проведения общественных обсуждений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 xml:space="preserve"> или публичных слушаний 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lastRenderedPageBreak/>
        <w:t>в области градостроительной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деятельности на территории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Светлолобовского муниципального образования "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 N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                                                          "__" ____________ 20__г.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(место проведения)                                                                   время 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организаторе публичных слушаний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Присутствовали: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организатора публичных слушаний: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публичных слушаний: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Информация, содержащаяся в опубликованном оповещении о начале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слушаний, дата и источник его опубликования: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Информация о сроке, в течение которого принимались предложения и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участников публичных слушаний, о территории, в пределах которой проводятся публичные слушания: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Выступления участников публичных слушаний, вносящих предложения и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замечания, касающиеся проекта: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4C6D0F" w:rsidRPr="00EB21E0" w:rsidRDefault="004C6D0F" w:rsidP="004C6D0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Все предложения и замечания участников публичных слушаний с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разделением на: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предложения и замечания граждан, являющихся участниками публичных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 и постоянно проживающих на территории, в пределах которой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 публичные слушания: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предложения и замечания иных участников публичных слушаний: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протоколу публичных слушаний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от "___________ " 20 г.                   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N________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2845"/>
        <w:gridCol w:w="2290"/>
        <w:gridCol w:w="15"/>
        <w:gridCol w:w="2057"/>
        <w:gridCol w:w="1669"/>
      </w:tblGrid>
      <w:tr w:rsidR="004C6D0F" w:rsidRPr="00922CEE" w:rsidTr="004C6D0F">
        <w:trPr>
          <w:trHeight w:val="615"/>
        </w:trPr>
        <w:tc>
          <w:tcPr>
            <w:tcW w:w="585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22CE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22CEE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955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22CEE">
              <w:rPr>
                <w:rFonts w:ascii="Courier New" w:eastAsia="Times New Roman" w:hAnsi="Courier New" w:cs="Courier New"/>
                <w:lang w:eastAsia="ru-RU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2385" w:type="dxa"/>
            <w:gridSpan w:val="2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22CEE">
              <w:rPr>
                <w:rFonts w:ascii="Courier New" w:eastAsia="Times New Roman" w:hAnsi="Courier New" w:cs="Courier New"/>
                <w:lang w:eastAsia="ru-RU"/>
              </w:rPr>
              <w:t>Дата рождения (для физических лиц)</w:t>
            </w:r>
          </w:p>
        </w:tc>
        <w:tc>
          <w:tcPr>
            <w:tcW w:w="2070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22CEE">
              <w:rPr>
                <w:rFonts w:ascii="Courier New" w:eastAsia="Times New Roman" w:hAnsi="Courier New" w:cs="Courier New"/>
                <w:lang w:eastAsia="ru-RU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22CEE">
              <w:rPr>
                <w:rFonts w:ascii="Courier New" w:eastAsia="Times New Roman" w:hAnsi="Courier New" w:cs="Courier New"/>
                <w:lang w:eastAsia="ru-RU"/>
              </w:rPr>
              <w:t>ОГРН (для юридических лиц)</w:t>
            </w:r>
          </w:p>
        </w:tc>
      </w:tr>
      <w:tr w:rsidR="004C6D0F" w:rsidRPr="00922CEE" w:rsidTr="004C6D0F">
        <w:trPr>
          <w:trHeight w:val="450"/>
        </w:trPr>
        <w:tc>
          <w:tcPr>
            <w:tcW w:w="585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55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0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85" w:type="dxa"/>
            <w:gridSpan w:val="2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0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C6D0F" w:rsidRPr="00922CEE" w:rsidTr="004C6D0F">
        <w:trPr>
          <w:trHeight w:val="427"/>
        </w:trPr>
        <w:tc>
          <w:tcPr>
            <w:tcW w:w="585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55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0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85" w:type="dxa"/>
            <w:gridSpan w:val="2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0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Приложение 3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к Положению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"О порядке организации и проведения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общественных обсуждений или публичных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 xml:space="preserve">слушаний в области 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 xml:space="preserve">градостроительной деятельности 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на территории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Светлолобовского муниципального образования "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Форма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РЕЗУЛЬТАТАХ ПУБЛИЧНЫХ СЛУШАНИЙ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                                                  "__ " _____________ 20__г.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(Место проведения) 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1.Наименование проекта, рассмотренного на публичных слушаниях: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Сведения о количестве участников публичных слушаний, которые приняли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публичных слушаниях: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Реквизиты протокола публичных слушаний, на основании которого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подготовлено заключение о результатах публичных слушаний: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Содержание внесенных предложений и замечаний участников публичных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 с разделением на: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предложения и замечания граждан, являющихся участниками публичных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 и постоянно проживающих на территории, в пределах которой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 публичные слушания: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предложения и замечания иных участников публичных слушаний: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Аргументированные рекомендации организатора публичных слушаний о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целесообразности или нецелесообразности учета внесенных участниками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 предложений и замечаний и выводы по результатам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Приложение 4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к Положению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"О порядке организации и проведения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общественных обсуждений или публичных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слушаний в области градостроительной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деятельности на территории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Светлолобовского муниципального образования "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Форма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ОПОВЕЩЕНИЕ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начале общественных обсуждений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Информация о проекте, подлежащем рассмотрению на общественных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обсуждениях: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информационных материалов к проекту: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Информация об официальном сайте, на котором будут размещены проект,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подлежащий рассмотрению на общественных обсуждениях, и информационные материалы к нему: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Реквизиты правового акта о проведении общественных слушаний, на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 которого подготовлено оповещение о начале общественных слушаний: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Информация о порядке и сроках проведения общественных обсуждений по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проекту, подлежащему рассмотрению на общественных обсуждениях: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Информация о месте, дате открытия экспозиции или экспозиций проекта,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Информация о порядке, сроке и форме внесения участниками общественных обсуждений предложений и замечаний, касающихся проекта,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подлежащего рассмотрению на общественных обсуждениях: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Дополнительная информация: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        __________    ____________________        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 уполномоченного лица)             (подпись)               (расшифровка подписи)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5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порядке организации и проведения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обсуждений или публичных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 в области градостроительной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на территории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Светлолобовского муниципального образования"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Форма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ОБЩЕСТВЕННЫХ ОБСУЖДЕНИЙ                   N 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                                                    "__ " ____________ 20__г.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(место проведения)                                                         время____________________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организаторе общественных обсуждений: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Присутствовали: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организатора общественных обсуждений: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общественных обсуждений: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Информация, содержащаяся в опубликованном оповещении о начале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обсуждений, дата и источник его опубликования: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Информация о сроке, в течение которого принимались предложения и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участников общественных обсуждений, о территории, в пределах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 проводятся общественные обсуждения: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Все предложения и замечания участников общественных обсуждений с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разделением на: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предложения и замечания иных участников общественных обсуждений: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</w:t>
      </w: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протоколу публичных слушаний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участников общественных обсуждений 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от "___________ " 20 г.                   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N________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2865"/>
        <w:gridCol w:w="2304"/>
        <w:gridCol w:w="15"/>
        <w:gridCol w:w="2059"/>
        <w:gridCol w:w="1669"/>
      </w:tblGrid>
      <w:tr w:rsidR="004C6D0F" w:rsidRPr="00EB21E0" w:rsidTr="004C6D0F">
        <w:trPr>
          <w:trHeight w:val="615"/>
        </w:trPr>
        <w:tc>
          <w:tcPr>
            <w:tcW w:w="585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2CE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2CEE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955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2CEE">
              <w:rPr>
                <w:rFonts w:ascii="Courier New" w:eastAsia="Times New Roman" w:hAnsi="Courier New" w:cs="Courier New"/>
                <w:lang w:eastAsia="ru-RU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2385" w:type="dxa"/>
            <w:gridSpan w:val="2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2CEE">
              <w:rPr>
                <w:rFonts w:ascii="Courier New" w:eastAsia="Times New Roman" w:hAnsi="Courier New" w:cs="Courier New"/>
                <w:lang w:eastAsia="ru-RU"/>
              </w:rPr>
              <w:t>Дата рождения (для физических лиц)</w:t>
            </w:r>
          </w:p>
        </w:tc>
        <w:tc>
          <w:tcPr>
            <w:tcW w:w="2070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2CEE">
              <w:rPr>
                <w:rFonts w:ascii="Courier New" w:eastAsia="Times New Roman" w:hAnsi="Courier New" w:cs="Courier New"/>
                <w:lang w:eastAsia="ru-RU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</w:tcPr>
          <w:p w:rsidR="004C6D0F" w:rsidRPr="00922CEE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2CEE">
              <w:rPr>
                <w:rFonts w:ascii="Courier New" w:eastAsia="Times New Roman" w:hAnsi="Courier New" w:cs="Courier New"/>
                <w:lang w:eastAsia="ru-RU"/>
              </w:rPr>
              <w:t>ОГРН (для юридических лиц)</w:t>
            </w:r>
          </w:p>
        </w:tc>
      </w:tr>
      <w:tr w:rsidR="004C6D0F" w:rsidRPr="00EB21E0" w:rsidTr="004C6D0F">
        <w:trPr>
          <w:trHeight w:val="450"/>
        </w:trPr>
        <w:tc>
          <w:tcPr>
            <w:tcW w:w="585" w:type="dxa"/>
          </w:tcPr>
          <w:p w:rsidR="004C6D0F" w:rsidRPr="00EB21E0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C6D0F" w:rsidRPr="00EB21E0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4C6D0F" w:rsidRPr="00EB21E0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C6D0F" w:rsidRPr="00EB21E0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</w:tcPr>
          <w:p w:rsidR="004C6D0F" w:rsidRPr="00EB21E0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4C6D0F" w:rsidRPr="00EB21E0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D0F" w:rsidRPr="00EB21E0" w:rsidTr="004C6D0F">
        <w:trPr>
          <w:trHeight w:val="427"/>
        </w:trPr>
        <w:tc>
          <w:tcPr>
            <w:tcW w:w="585" w:type="dxa"/>
          </w:tcPr>
          <w:p w:rsidR="004C6D0F" w:rsidRPr="00EB21E0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4C6D0F" w:rsidRPr="00EB21E0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C6D0F" w:rsidRPr="00EB21E0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</w:tcPr>
          <w:p w:rsidR="004C6D0F" w:rsidRPr="00EB21E0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4C6D0F" w:rsidRPr="00EB21E0" w:rsidRDefault="004C6D0F" w:rsidP="004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Приложение 6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к Положению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"О порядке организации и проведения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общественных обсуждений или публичных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слушаний в области градостроительной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lastRenderedPageBreak/>
        <w:t>деятельности на территории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Светлолобовского муниципального образования "</w:t>
      </w:r>
    </w:p>
    <w:p w:rsidR="004C6D0F" w:rsidRPr="00922CEE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2CEE">
        <w:rPr>
          <w:rFonts w:ascii="Courier New" w:eastAsia="Times New Roman" w:hAnsi="Courier New" w:cs="Courier New"/>
          <w:lang w:eastAsia="ru-RU"/>
        </w:rPr>
        <w:t>Форма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РЕЗУЛЬТАТАХ ОБЩЕСТВЕННЫХ ОБСУЖДЕНИЙ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                                         "___" _____________ 20__г.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 проведения )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проекта, рассмотренного на общественных обсуждениях: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Сведения о количестве участников общественных обсуждений, которые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приняли участие в общественных обсуждениях: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Реквизиты протокола общественных обсуждений, на основании которого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подготовлено заключение о результатах общественных обсуждений: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Содержание внесенных предложений и замечаний участников общественных обсуждений с разделением на: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предложения и замечания иных участников общественных обсуждений: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ПОДПИСИ:</w:t>
      </w:r>
    </w:p>
    <w:p w:rsidR="004C6D0F" w:rsidRPr="00EB21E0" w:rsidRDefault="004C6D0F" w:rsidP="004C6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Комиссии_______________</w:t>
      </w:r>
    </w:p>
    <w:p w:rsidR="004C6D0F" w:rsidRPr="00EB21E0" w:rsidRDefault="004C6D0F" w:rsidP="004C6D0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7195" w:rsidRDefault="004C6D0F" w:rsidP="004C6D0F">
      <w:r w:rsidRPr="00EB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Pr="00D32A8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sectPr w:rsidR="00407195" w:rsidSect="0040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0F" w:rsidRDefault="004C6D0F">
    <w:pPr>
      <w:pStyle w:val="a6"/>
      <w:jc w:val="right"/>
    </w:pPr>
  </w:p>
  <w:p w:rsidR="004C6D0F" w:rsidRDefault="004C6D0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04115"/>
      <w:docPartObj>
        <w:docPartGallery w:val="Page Numbers (Top of Page)"/>
        <w:docPartUnique/>
      </w:docPartObj>
    </w:sdtPr>
    <w:sdtContent>
      <w:p w:rsidR="004C6D0F" w:rsidRDefault="004C6D0F">
        <w:pPr>
          <w:pStyle w:val="a4"/>
          <w:jc w:val="right"/>
        </w:pPr>
        <w:fldSimple w:instr="PAGE   \* MERGEFORMAT">
          <w:r w:rsidR="00D37593">
            <w:rPr>
              <w:noProof/>
            </w:rPr>
            <w:t>1</w:t>
          </w:r>
        </w:fldSimple>
      </w:p>
    </w:sdtContent>
  </w:sdt>
  <w:p w:rsidR="004C6D0F" w:rsidRDefault="004C6D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490"/>
    <w:multiLevelType w:val="hybridMultilevel"/>
    <w:tmpl w:val="4F0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6195"/>
    <w:multiLevelType w:val="hybridMultilevel"/>
    <w:tmpl w:val="F13A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6E2D"/>
    <w:multiLevelType w:val="hybridMultilevel"/>
    <w:tmpl w:val="3C3C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34985"/>
    <w:multiLevelType w:val="hybridMultilevel"/>
    <w:tmpl w:val="0B50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C2B20"/>
    <w:multiLevelType w:val="hybridMultilevel"/>
    <w:tmpl w:val="D34A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4C6D0F"/>
    <w:rsid w:val="00407195"/>
    <w:rsid w:val="004C6D0F"/>
    <w:rsid w:val="00A22C63"/>
    <w:rsid w:val="00D3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D0F"/>
  </w:style>
  <w:style w:type="paragraph" w:styleId="a6">
    <w:name w:val="footer"/>
    <w:basedOn w:val="a"/>
    <w:link w:val="a7"/>
    <w:uiPriority w:val="99"/>
    <w:unhideWhenUsed/>
    <w:rsid w:val="004C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D0F"/>
  </w:style>
  <w:style w:type="paragraph" w:styleId="a8">
    <w:name w:val="Body Text"/>
    <w:basedOn w:val="a"/>
    <w:link w:val="a9"/>
    <w:uiPriority w:val="99"/>
    <w:rsid w:val="004C6D0F"/>
    <w:pPr>
      <w:widowControl w:val="0"/>
      <w:shd w:val="clear" w:color="auto" w:fill="FFFFFF"/>
      <w:spacing w:before="72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C6D0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rialNarrow">
    <w:name w:val="Основной текст + Arial Narrow"/>
    <w:aliases w:val="Полужирный,Курсив1,7 pt"/>
    <w:uiPriority w:val="99"/>
    <w:rsid w:val="004C6D0F"/>
    <w:rPr>
      <w:rFonts w:ascii="Arial Narrow" w:hAnsi="Arial Narrow"/>
      <w:b/>
      <w:i/>
      <w:sz w:val="28"/>
      <w:u w:val="single"/>
      <w:lang w:val="en-US" w:eastAsia="en-US"/>
    </w:rPr>
  </w:style>
  <w:style w:type="paragraph" w:customStyle="1" w:styleId="ConsPlusTitle">
    <w:name w:val="ConsPlusTitle"/>
    <w:uiPriority w:val="99"/>
    <w:rsid w:val="004C6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9142</Words>
  <Characters>52111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2019-12-27T06:09:00Z</dcterms:created>
  <dcterms:modified xsi:type="dcterms:W3CDTF">2019-12-27T06:27:00Z</dcterms:modified>
</cp:coreProperties>
</file>