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E2" w:rsidRDefault="00E938E2" w:rsidP="00E938E2">
      <w:pPr>
        <w:autoSpaceDN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От.</w:t>
      </w:r>
      <w:r w:rsidR="002A567C">
        <w:rPr>
          <w:rFonts w:ascii="Arial" w:hAnsi="Arial" w:cs="Arial"/>
          <w:b/>
          <w:sz w:val="32"/>
        </w:rPr>
        <w:t>18.11.</w:t>
      </w:r>
      <w:r>
        <w:rPr>
          <w:rFonts w:ascii="Arial" w:hAnsi="Arial" w:cs="Arial"/>
          <w:b/>
          <w:sz w:val="32"/>
        </w:rPr>
        <w:t xml:space="preserve">2016Г. № </w:t>
      </w:r>
      <w:r w:rsidR="002A567C">
        <w:rPr>
          <w:rFonts w:ascii="Arial" w:hAnsi="Arial" w:cs="Arial"/>
          <w:b/>
          <w:sz w:val="32"/>
        </w:rPr>
        <w:t>40/4</w:t>
      </w:r>
      <w:r>
        <w:rPr>
          <w:rFonts w:ascii="Arial" w:hAnsi="Arial" w:cs="Arial"/>
          <w:b/>
          <w:sz w:val="32"/>
        </w:rPr>
        <w:t>-ДП</w:t>
      </w:r>
    </w:p>
    <w:p w:rsidR="00E938E2" w:rsidRDefault="00E938E2" w:rsidP="00E938E2">
      <w:pPr>
        <w:autoSpaceDN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РОССИЙСКАЯ ФЕДЕРАЦИЯ</w:t>
      </w:r>
    </w:p>
    <w:p w:rsidR="00E938E2" w:rsidRDefault="00E938E2" w:rsidP="00E938E2">
      <w:pPr>
        <w:autoSpaceDN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ИРКУТСКАЯ ОБЛАСТЬ</w:t>
      </w:r>
    </w:p>
    <w:p w:rsidR="00E938E2" w:rsidRDefault="00E938E2" w:rsidP="00E938E2">
      <w:pPr>
        <w:autoSpaceDN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УСТЬ-УДИНСКИЙ  МУНИЦИПАЛЬНЫЙ РАЙОН</w:t>
      </w:r>
    </w:p>
    <w:p w:rsidR="00E938E2" w:rsidRDefault="00E938E2" w:rsidP="00E938E2">
      <w:pPr>
        <w:autoSpaceDN w:val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ДУМА СВЕТЛОЛОБОВСКОГО СЕЛЬСКОГО ПОСЕЛЕНИЯ</w:t>
      </w:r>
    </w:p>
    <w:p w:rsidR="00386207" w:rsidRPr="00881A3A" w:rsidRDefault="00386207" w:rsidP="00386207">
      <w:pPr>
        <w:spacing w:line="20" w:lineRule="atLeast"/>
        <w:ind w:firstLine="709"/>
        <w:jc w:val="center"/>
        <w:rPr>
          <w:rFonts w:ascii="Arial" w:hAnsi="Arial" w:cs="Arial"/>
          <w:b/>
        </w:rPr>
      </w:pPr>
    </w:p>
    <w:p w:rsidR="00386207" w:rsidRPr="004217A0" w:rsidRDefault="004217A0" w:rsidP="00386207">
      <w:pPr>
        <w:spacing w:line="2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 w:rsidRPr="004217A0">
        <w:rPr>
          <w:rFonts w:ascii="Arial" w:hAnsi="Arial" w:cs="Arial"/>
          <w:b/>
          <w:sz w:val="32"/>
          <w:szCs w:val="32"/>
        </w:rPr>
        <w:t xml:space="preserve"> </w:t>
      </w:r>
    </w:p>
    <w:p w:rsidR="00386207" w:rsidRPr="00881A3A" w:rsidRDefault="00386207" w:rsidP="00386207">
      <w:pPr>
        <w:spacing w:line="20" w:lineRule="atLeast"/>
        <w:ind w:firstLine="709"/>
        <w:jc w:val="center"/>
        <w:rPr>
          <w:rFonts w:ascii="Arial" w:hAnsi="Arial" w:cs="Arial"/>
          <w:b/>
        </w:rPr>
      </w:pPr>
    </w:p>
    <w:p w:rsidR="00386207" w:rsidRPr="004217A0" w:rsidRDefault="002A567C" w:rsidP="004217A0">
      <w:pPr>
        <w:spacing w:line="20" w:lineRule="atLeast"/>
        <w:ind w:right="143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  </w:t>
      </w:r>
      <w:r w:rsidR="00386207" w:rsidRPr="004217A0">
        <w:rPr>
          <w:rFonts w:ascii="Arial" w:hAnsi="Arial" w:cs="Arial"/>
          <w:b/>
          <w:sz w:val="30"/>
          <w:szCs w:val="30"/>
        </w:rPr>
        <w:t xml:space="preserve">«О Положении «О муниципальных </w:t>
      </w:r>
      <w:r>
        <w:rPr>
          <w:rFonts w:ascii="Arial" w:hAnsi="Arial" w:cs="Arial"/>
          <w:b/>
          <w:sz w:val="30"/>
          <w:szCs w:val="30"/>
        </w:rPr>
        <w:t xml:space="preserve">      </w:t>
      </w:r>
      <w:r w:rsidR="00386207" w:rsidRPr="004217A0">
        <w:rPr>
          <w:rFonts w:ascii="Arial" w:hAnsi="Arial" w:cs="Arial"/>
          <w:b/>
          <w:sz w:val="30"/>
          <w:szCs w:val="30"/>
        </w:rPr>
        <w:t xml:space="preserve">нормативных правовых актах </w:t>
      </w:r>
      <w:r w:rsidR="00483027" w:rsidRPr="004217A0">
        <w:rPr>
          <w:rFonts w:ascii="Arial" w:hAnsi="Arial" w:cs="Arial"/>
          <w:b/>
          <w:sz w:val="30"/>
          <w:szCs w:val="30"/>
        </w:rPr>
        <w:t>Светлолобовского</w:t>
      </w:r>
      <w:r w:rsidR="00386207" w:rsidRPr="004217A0">
        <w:rPr>
          <w:rFonts w:ascii="Arial" w:hAnsi="Arial" w:cs="Arial"/>
          <w:b/>
          <w:sz w:val="30"/>
          <w:szCs w:val="30"/>
        </w:rPr>
        <w:t xml:space="preserve"> сельского поселения</w:t>
      </w:r>
      <w:r w:rsidR="00E938E2" w:rsidRPr="004217A0">
        <w:rPr>
          <w:rFonts w:ascii="Arial" w:hAnsi="Arial" w:cs="Arial"/>
          <w:b/>
          <w:sz w:val="30"/>
          <w:szCs w:val="30"/>
        </w:rPr>
        <w:t>»</w:t>
      </w:r>
    </w:p>
    <w:p w:rsidR="00386207" w:rsidRPr="00881A3A" w:rsidRDefault="00386207" w:rsidP="004217A0">
      <w:pPr>
        <w:spacing w:line="20" w:lineRule="atLeast"/>
        <w:ind w:firstLine="709"/>
        <w:jc w:val="center"/>
        <w:rPr>
          <w:rFonts w:ascii="Arial" w:hAnsi="Arial" w:cs="Arial"/>
        </w:rPr>
      </w:pPr>
    </w:p>
    <w:p w:rsidR="00386207" w:rsidRPr="005721A8" w:rsidRDefault="00386207" w:rsidP="00386207">
      <w:pPr>
        <w:spacing w:line="20" w:lineRule="atLeast"/>
        <w:ind w:right="-1" w:firstLine="709"/>
        <w:jc w:val="both"/>
        <w:rPr>
          <w:rFonts w:ascii="Arial" w:hAnsi="Arial" w:cs="Arial"/>
          <w:b/>
        </w:rPr>
      </w:pPr>
      <w:r w:rsidRPr="00881A3A">
        <w:rPr>
          <w:rFonts w:ascii="Arial" w:hAnsi="Arial" w:cs="Arial"/>
        </w:rPr>
        <w:t xml:space="preserve">Рассмотрев представленный прокурором в порядке правотворческой  инициативы модельный правовой </w:t>
      </w:r>
      <w:r w:rsidRPr="005721A8">
        <w:rPr>
          <w:rFonts w:ascii="Arial" w:hAnsi="Arial" w:cs="Arial"/>
        </w:rPr>
        <w:t xml:space="preserve">акт   «О Положении «О муниципальных нормативных правовых актах </w:t>
      </w:r>
      <w:r w:rsidR="00483027">
        <w:rPr>
          <w:rFonts w:ascii="Arial" w:hAnsi="Arial" w:cs="Arial"/>
        </w:rPr>
        <w:t>Светлолобовского</w:t>
      </w:r>
      <w:r w:rsidRPr="005721A8">
        <w:rPr>
          <w:rFonts w:ascii="Arial" w:hAnsi="Arial" w:cs="Arial"/>
        </w:rPr>
        <w:t xml:space="preserve"> сельского поселения  в соответствии  с</w:t>
      </w:r>
      <w:r w:rsidRPr="00881A3A">
        <w:rPr>
          <w:rFonts w:ascii="Arial" w:hAnsi="Arial" w:cs="Arial"/>
        </w:rPr>
        <w:t xml:space="preserve"> Конституцией Российской Федерации, Федеральным законом от 06.10.2003 г. №131 ФЗ «Об общих принципах организации местного самоуправления в Российской Федерации», Уставом </w:t>
      </w:r>
      <w:r w:rsidR="00483027">
        <w:rPr>
          <w:rFonts w:ascii="Arial" w:hAnsi="Arial" w:cs="Arial"/>
        </w:rPr>
        <w:t>Светлолобовского</w:t>
      </w:r>
      <w:r w:rsidRPr="00881A3A">
        <w:rPr>
          <w:rFonts w:ascii="Arial" w:hAnsi="Arial" w:cs="Arial"/>
        </w:rPr>
        <w:t xml:space="preserve"> муниципального образования,  Дума </w:t>
      </w:r>
      <w:r w:rsidR="00483027">
        <w:rPr>
          <w:rFonts w:ascii="Arial" w:hAnsi="Arial" w:cs="Arial"/>
        </w:rPr>
        <w:t>Светлолобовского</w:t>
      </w:r>
      <w:r w:rsidRPr="00881A3A">
        <w:rPr>
          <w:rFonts w:ascii="Arial" w:hAnsi="Arial" w:cs="Arial"/>
        </w:rPr>
        <w:t xml:space="preserve"> сельского поселения </w:t>
      </w:r>
    </w:p>
    <w:p w:rsidR="00386207" w:rsidRPr="00881A3A" w:rsidRDefault="00386207" w:rsidP="00386207">
      <w:pPr>
        <w:spacing w:line="20" w:lineRule="atLeast"/>
        <w:ind w:firstLine="709"/>
        <w:jc w:val="center"/>
        <w:rPr>
          <w:rFonts w:ascii="Arial" w:hAnsi="Arial" w:cs="Arial"/>
          <w:b/>
        </w:rPr>
      </w:pPr>
    </w:p>
    <w:p w:rsidR="00386207" w:rsidRPr="00711C49" w:rsidRDefault="00711C49" w:rsidP="00386207">
      <w:pPr>
        <w:spacing w:line="20" w:lineRule="atLeast"/>
        <w:ind w:firstLine="709"/>
        <w:jc w:val="center"/>
        <w:rPr>
          <w:rFonts w:ascii="Arial" w:hAnsi="Arial" w:cs="Arial"/>
          <w:sz w:val="30"/>
          <w:szCs w:val="30"/>
        </w:rPr>
      </w:pPr>
      <w:r w:rsidRPr="00711C49">
        <w:rPr>
          <w:rFonts w:ascii="Arial" w:hAnsi="Arial" w:cs="Arial"/>
          <w:sz w:val="30"/>
          <w:szCs w:val="30"/>
        </w:rPr>
        <w:t>Решила: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</w:rPr>
        <w:t>1</w:t>
      </w:r>
      <w:r w:rsidRPr="00881A3A">
        <w:rPr>
          <w:rFonts w:ascii="Arial" w:hAnsi="Arial" w:cs="Arial"/>
        </w:rPr>
        <w:t xml:space="preserve">. Принять Положение «О муниципальных нормативных правовых актах </w:t>
      </w:r>
      <w:r w:rsidR="00483027">
        <w:rPr>
          <w:rFonts w:ascii="Arial" w:hAnsi="Arial" w:cs="Arial"/>
        </w:rPr>
        <w:t>Светлолобовского</w:t>
      </w:r>
      <w:r w:rsidRPr="00881A3A">
        <w:rPr>
          <w:rFonts w:ascii="Arial" w:hAnsi="Arial" w:cs="Arial"/>
        </w:rPr>
        <w:t xml:space="preserve"> сельского поселения» прилагается.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</w:rPr>
        <w:t>2</w:t>
      </w:r>
      <w:r w:rsidRPr="00881A3A">
        <w:rPr>
          <w:rFonts w:ascii="Arial" w:hAnsi="Arial" w:cs="Arial"/>
        </w:rPr>
        <w:t xml:space="preserve">. Направить настоящий нормативно правовой акт  главе </w:t>
      </w:r>
      <w:r w:rsidR="00483027">
        <w:rPr>
          <w:rFonts w:ascii="Arial" w:hAnsi="Arial" w:cs="Arial"/>
        </w:rPr>
        <w:t>Светлолобовского</w:t>
      </w:r>
      <w:r w:rsidRPr="00881A3A">
        <w:rPr>
          <w:rFonts w:ascii="Arial" w:hAnsi="Arial" w:cs="Arial"/>
        </w:rPr>
        <w:t xml:space="preserve"> сельского поселения для подписания и обнародования.</w:t>
      </w:r>
    </w:p>
    <w:p w:rsidR="00386207" w:rsidRPr="00881A3A" w:rsidRDefault="00386207" w:rsidP="00386207">
      <w:pPr>
        <w:pStyle w:val="ConsPlusTitle"/>
        <w:widowControl/>
        <w:spacing w:line="20" w:lineRule="atLeast"/>
        <w:ind w:firstLine="709"/>
        <w:jc w:val="both"/>
        <w:rPr>
          <w:b w:val="0"/>
          <w:sz w:val="24"/>
          <w:szCs w:val="24"/>
        </w:rPr>
      </w:pPr>
      <w:r w:rsidRPr="00881A3A">
        <w:rPr>
          <w:sz w:val="24"/>
          <w:szCs w:val="24"/>
        </w:rPr>
        <w:t xml:space="preserve">3. </w:t>
      </w:r>
      <w:r w:rsidRPr="00881A3A">
        <w:rPr>
          <w:b w:val="0"/>
          <w:sz w:val="24"/>
          <w:szCs w:val="24"/>
        </w:rPr>
        <w:t>Настоящее решение вступает в силу со дня его официального обнародования.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881A3A" w:rsidRDefault="00386207" w:rsidP="00E938E2">
      <w:pPr>
        <w:spacing w:line="20" w:lineRule="atLeast"/>
        <w:jc w:val="both"/>
        <w:rPr>
          <w:rFonts w:ascii="Arial" w:hAnsi="Arial" w:cs="Arial"/>
          <w:b/>
        </w:rPr>
      </w:pP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  <w:r w:rsidRPr="00881A3A">
        <w:rPr>
          <w:rFonts w:ascii="Arial" w:hAnsi="Arial" w:cs="Arial"/>
          <w:b/>
        </w:rPr>
        <w:t xml:space="preserve">Глава </w:t>
      </w:r>
      <w:r w:rsidR="00483027">
        <w:rPr>
          <w:rFonts w:ascii="Arial" w:hAnsi="Arial" w:cs="Arial"/>
          <w:b/>
        </w:rPr>
        <w:t>Светлолобовского</w:t>
      </w:r>
      <w:r w:rsidRPr="00881A3A">
        <w:rPr>
          <w:rFonts w:ascii="Arial" w:hAnsi="Arial" w:cs="Arial"/>
          <w:b/>
        </w:rPr>
        <w:t xml:space="preserve"> </w:t>
      </w:r>
    </w:p>
    <w:p w:rsidR="00E938E2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  <w:r w:rsidRPr="00881A3A">
        <w:rPr>
          <w:rFonts w:ascii="Arial" w:hAnsi="Arial" w:cs="Arial"/>
          <w:b/>
        </w:rPr>
        <w:t>муниципального образован</w:t>
      </w:r>
      <w:r w:rsidR="00E938E2">
        <w:rPr>
          <w:rFonts w:ascii="Arial" w:hAnsi="Arial" w:cs="Arial"/>
          <w:b/>
        </w:rPr>
        <w:t>ия</w:t>
      </w:r>
    </w:p>
    <w:p w:rsidR="00386207" w:rsidRPr="00881A3A" w:rsidRDefault="00E938E2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Гордеева Г.В.</w:t>
      </w:r>
    </w:p>
    <w:p w:rsidR="00386207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2A567C" w:rsidRPr="00881A3A" w:rsidRDefault="002A567C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386207" w:rsidRDefault="00386207" w:rsidP="00386207">
      <w:pPr>
        <w:spacing w:line="20" w:lineRule="atLeast"/>
        <w:ind w:firstLine="709"/>
        <w:jc w:val="right"/>
        <w:rPr>
          <w:rFonts w:ascii="Arial" w:hAnsi="Arial" w:cs="Arial"/>
        </w:rPr>
      </w:pPr>
    </w:p>
    <w:p w:rsidR="00386207" w:rsidRPr="004217A0" w:rsidRDefault="004217A0" w:rsidP="00386207">
      <w:pPr>
        <w:spacing w:line="20" w:lineRule="atLeast"/>
        <w:ind w:firstLine="709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Принято решением Думы</w:t>
      </w:r>
    </w:p>
    <w:p w:rsidR="00386207" w:rsidRPr="004217A0" w:rsidRDefault="00884212" w:rsidP="00386207">
      <w:pPr>
        <w:spacing w:line="20" w:lineRule="atLeast"/>
        <w:ind w:firstLine="709"/>
        <w:jc w:val="right"/>
        <w:rPr>
          <w:rFonts w:ascii="Courier New" w:hAnsi="Courier New" w:cs="Courier New"/>
          <w:b/>
          <w:sz w:val="22"/>
        </w:rPr>
      </w:pPr>
      <w:r w:rsidRPr="004217A0">
        <w:rPr>
          <w:rFonts w:ascii="Courier New" w:hAnsi="Courier New" w:cs="Courier New"/>
          <w:sz w:val="22"/>
        </w:rPr>
        <w:t xml:space="preserve">от </w:t>
      </w:r>
      <w:r w:rsidR="002A567C">
        <w:rPr>
          <w:rFonts w:ascii="Courier New" w:hAnsi="Courier New" w:cs="Courier New"/>
          <w:sz w:val="22"/>
        </w:rPr>
        <w:t>18.11.</w:t>
      </w:r>
      <w:r w:rsidR="00386207" w:rsidRPr="004217A0">
        <w:rPr>
          <w:rFonts w:ascii="Courier New" w:hAnsi="Courier New" w:cs="Courier New"/>
          <w:sz w:val="22"/>
        </w:rPr>
        <w:t xml:space="preserve">2016 </w:t>
      </w:r>
      <w:r w:rsidRPr="004217A0">
        <w:rPr>
          <w:rFonts w:ascii="Courier New" w:hAnsi="Courier New" w:cs="Courier New"/>
          <w:sz w:val="22"/>
        </w:rPr>
        <w:t>г. №</w:t>
      </w:r>
      <w:r w:rsidR="002A567C">
        <w:rPr>
          <w:rFonts w:ascii="Courier New" w:hAnsi="Courier New" w:cs="Courier New"/>
          <w:sz w:val="22"/>
        </w:rPr>
        <w:t xml:space="preserve"> 40/4</w:t>
      </w:r>
      <w:r w:rsidR="00386207" w:rsidRPr="004217A0">
        <w:rPr>
          <w:rFonts w:ascii="Courier New" w:hAnsi="Courier New" w:cs="Courier New"/>
          <w:sz w:val="22"/>
        </w:rPr>
        <w:t>-ДП</w:t>
      </w:r>
    </w:p>
    <w:p w:rsidR="00386207" w:rsidRPr="00881A3A" w:rsidRDefault="00386207" w:rsidP="00386207">
      <w:pPr>
        <w:spacing w:line="20" w:lineRule="atLeast"/>
        <w:ind w:firstLine="709"/>
        <w:jc w:val="center"/>
        <w:rPr>
          <w:rFonts w:ascii="Arial" w:hAnsi="Arial" w:cs="Arial"/>
          <w:b/>
        </w:rPr>
      </w:pPr>
    </w:p>
    <w:p w:rsidR="00386207" w:rsidRPr="00881A3A" w:rsidRDefault="00386207" w:rsidP="00386207">
      <w:pPr>
        <w:spacing w:line="20" w:lineRule="atLeast"/>
        <w:ind w:firstLine="709"/>
        <w:jc w:val="center"/>
        <w:rPr>
          <w:rFonts w:ascii="Arial" w:hAnsi="Arial" w:cs="Arial"/>
          <w:b/>
        </w:rPr>
      </w:pPr>
    </w:p>
    <w:p w:rsidR="00386207" w:rsidRPr="004217A0" w:rsidRDefault="004217A0" w:rsidP="00386207">
      <w:pPr>
        <w:spacing w:line="2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217A0">
        <w:rPr>
          <w:rFonts w:ascii="Arial" w:hAnsi="Arial" w:cs="Arial"/>
          <w:b/>
          <w:sz w:val="30"/>
          <w:szCs w:val="30"/>
        </w:rPr>
        <w:t>положение</w:t>
      </w:r>
    </w:p>
    <w:p w:rsidR="00386207" w:rsidRPr="004217A0" w:rsidRDefault="004217A0" w:rsidP="00386207">
      <w:pPr>
        <w:spacing w:line="20" w:lineRule="atLeast"/>
        <w:ind w:firstLine="709"/>
        <w:jc w:val="center"/>
        <w:rPr>
          <w:rFonts w:ascii="Arial" w:hAnsi="Arial" w:cs="Arial"/>
          <w:sz w:val="30"/>
          <w:szCs w:val="30"/>
        </w:rPr>
      </w:pPr>
      <w:r w:rsidRPr="004217A0">
        <w:rPr>
          <w:rFonts w:ascii="Arial" w:hAnsi="Arial" w:cs="Arial"/>
          <w:b/>
          <w:sz w:val="30"/>
          <w:szCs w:val="30"/>
        </w:rPr>
        <w:t>о муниципальн</w:t>
      </w:r>
      <w:r>
        <w:rPr>
          <w:rFonts w:ascii="Arial" w:hAnsi="Arial" w:cs="Arial"/>
          <w:b/>
          <w:sz w:val="30"/>
          <w:szCs w:val="30"/>
        </w:rPr>
        <w:t>ых нормативных правовых актах С</w:t>
      </w:r>
      <w:r w:rsidRPr="004217A0">
        <w:rPr>
          <w:rFonts w:ascii="Arial" w:hAnsi="Arial" w:cs="Arial"/>
          <w:b/>
          <w:sz w:val="30"/>
          <w:szCs w:val="30"/>
        </w:rPr>
        <w:t>ветлолобовского сельского поселения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386207" w:rsidRPr="004217A0" w:rsidRDefault="004217A0" w:rsidP="00386207">
      <w:pPr>
        <w:spacing w:line="20" w:lineRule="atLeast"/>
        <w:ind w:firstLine="709"/>
        <w:jc w:val="center"/>
        <w:rPr>
          <w:rFonts w:ascii="Arial" w:hAnsi="Arial" w:cs="Arial"/>
        </w:rPr>
      </w:pPr>
      <w:proofErr w:type="gramStart"/>
      <w:r w:rsidRPr="004217A0">
        <w:rPr>
          <w:rFonts w:ascii="Arial" w:hAnsi="Arial" w:cs="Arial"/>
          <w:lang w:val="en-US"/>
        </w:rPr>
        <w:t>l</w:t>
      </w:r>
      <w:proofErr w:type="gramEnd"/>
      <w:r w:rsidRPr="004217A0">
        <w:rPr>
          <w:rFonts w:ascii="Arial" w:hAnsi="Arial" w:cs="Arial"/>
        </w:rPr>
        <w:t>. общие положения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1. Настоящее Положение в соответствии с Конституцией Российской Федерации,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81A3A">
          <w:rPr>
            <w:rFonts w:ascii="Arial" w:hAnsi="Arial" w:cs="Arial"/>
          </w:rPr>
          <w:t>06.10.2003</w:t>
        </w:r>
      </w:smartTag>
      <w:r w:rsidRPr="00881A3A">
        <w:rPr>
          <w:rFonts w:ascii="Arial" w:hAnsi="Arial" w:cs="Arial"/>
        </w:rPr>
        <w:t xml:space="preserve"> г. №131 ФЗ «Об общих принципах организации местного самоуправления в Российской Федерации», Уставом </w:t>
      </w:r>
      <w:r w:rsidR="00483027">
        <w:rPr>
          <w:rFonts w:ascii="Arial" w:hAnsi="Arial" w:cs="Arial"/>
        </w:rPr>
        <w:t>Светлолобовского</w:t>
      </w:r>
      <w:r w:rsidRPr="00881A3A">
        <w:rPr>
          <w:rFonts w:ascii="Arial" w:hAnsi="Arial" w:cs="Arial"/>
        </w:rPr>
        <w:t xml:space="preserve"> сельского поселения определяет понятие, виды, порядок принятия (издания), вступления в силу муниципальных правовых актов поселения  (далее </w:t>
      </w:r>
      <w:proofErr w:type="gramStart"/>
      <w:r w:rsidRPr="00881A3A">
        <w:rPr>
          <w:rFonts w:ascii="Arial" w:hAnsi="Arial" w:cs="Arial"/>
        </w:rPr>
        <w:t>–п</w:t>
      </w:r>
      <w:proofErr w:type="gramEnd"/>
      <w:r w:rsidRPr="00881A3A">
        <w:rPr>
          <w:rFonts w:ascii="Arial" w:hAnsi="Arial" w:cs="Arial"/>
        </w:rPr>
        <w:t>оселение).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В настоящем положении применяются следующие понятия: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 xml:space="preserve">Муниципальные правовые акты </w:t>
      </w:r>
      <w:r w:rsidRPr="00881A3A">
        <w:rPr>
          <w:rFonts w:ascii="Arial" w:hAnsi="Arial" w:cs="Arial"/>
        </w:rPr>
        <w:t>- нормативные правовые и ненормативные правовые акты, принятые в пределах своей компетенции органами или должностными лицами органов местного самоуправления, а также непосредственно населением на местном референдуме.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>Нормативные правовые акты</w:t>
      </w:r>
      <w:r w:rsidRPr="00881A3A">
        <w:rPr>
          <w:rFonts w:ascii="Arial" w:hAnsi="Arial" w:cs="Arial"/>
        </w:rPr>
        <w:t xml:space="preserve"> – официальные письменные документы, принятые органом местного самоуправления в пределах его компетенции, устанавливающие, изменяющие или отменяющие правовые нормы, обязательные для исполнения на всей территории  поселения неопределенным кругом лиц, рассчитанные на неоднократное применение.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>Ненормативные правовые акты</w:t>
      </w:r>
      <w:r w:rsidRPr="00881A3A">
        <w:rPr>
          <w:rFonts w:ascii="Arial" w:hAnsi="Arial" w:cs="Arial"/>
        </w:rPr>
        <w:t xml:space="preserve"> – официальные письменные документы, принятые (изданные) в порядке, установленным настоящим Положением, органами местного самоуправления или должностными лицами органов местного самоуправления, носящие индивидуальный характер и связанные с конкретными правоотношениями.</w:t>
      </w:r>
    </w:p>
    <w:p w:rsidR="00386207" w:rsidRPr="005721A8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 xml:space="preserve">Органы местного самоуправления </w:t>
      </w:r>
      <w:r w:rsidR="00483027">
        <w:rPr>
          <w:rFonts w:ascii="Arial" w:hAnsi="Arial" w:cs="Arial"/>
          <w:b/>
          <w:i/>
        </w:rPr>
        <w:t>Светлолобовского</w:t>
      </w:r>
      <w:r w:rsidRPr="00881A3A">
        <w:rPr>
          <w:rFonts w:ascii="Arial" w:hAnsi="Arial" w:cs="Arial"/>
          <w:b/>
          <w:i/>
        </w:rPr>
        <w:t xml:space="preserve"> сельского поселения</w:t>
      </w:r>
      <w:r w:rsidRPr="00881A3A">
        <w:rPr>
          <w:rFonts w:ascii="Arial" w:hAnsi="Arial" w:cs="Arial"/>
        </w:rPr>
        <w:t xml:space="preserve"> – Дума </w:t>
      </w:r>
      <w:r w:rsidR="00483027">
        <w:rPr>
          <w:rFonts w:ascii="Arial" w:hAnsi="Arial" w:cs="Arial"/>
        </w:rPr>
        <w:t>Светлолобовского</w:t>
      </w:r>
      <w:r w:rsidRPr="00881A3A">
        <w:rPr>
          <w:rFonts w:ascii="Arial" w:hAnsi="Arial" w:cs="Arial"/>
        </w:rPr>
        <w:t xml:space="preserve"> сельского поселения, глава </w:t>
      </w:r>
      <w:r w:rsidR="00483027">
        <w:rPr>
          <w:rFonts w:ascii="Arial" w:hAnsi="Arial" w:cs="Arial"/>
        </w:rPr>
        <w:t>Светлолобовского</w:t>
      </w:r>
      <w:r w:rsidRPr="005721A8">
        <w:rPr>
          <w:rFonts w:ascii="Arial" w:hAnsi="Arial" w:cs="Arial"/>
        </w:rPr>
        <w:t xml:space="preserve"> сельского поселения, администрация </w:t>
      </w:r>
      <w:r w:rsidR="00483027">
        <w:rPr>
          <w:rFonts w:ascii="Arial" w:hAnsi="Arial" w:cs="Arial"/>
        </w:rPr>
        <w:t>Светлолобовского</w:t>
      </w:r>
      <w:r w:rsidRPr="005721A8">
        <w:rPr>
          <w:rFonts w:ascii="Arial" w:hAnsi="Arial" w:cs="Arial"/>
        </w:rPr>
        <w:t xml:space="preserve"> сельского поселения</w:t>
      </w:r>
      <w:proofErr w:type="gramStart"/>
      <w:r w:rsidRPr="005721A8">
        <w:rPr>
          <w:rFonts w:ascii="Arial" w:hAnsi="Arial" w:cs="Arial"/>
        </w:rPr>
        <w:t xml:space="preserve"> .</w:t>
      </w:r>
      <w:proofErr w:type="gramEnd"/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5721A8">
        <w:rPr>
          <w:rFonts w:ascii="Arial" w:hAnsi="Arial" w:cs="Arial"/>
          <w:b/>
          <w:i/>
        </w:rPr>
        <w:t>Должностные лица поселения</w:t>
      </w:r>
      <w:r w:rsidRPr="005721A8">
        <w:rPr>
          <w:rFonts w:ascii="Arial" w:hAnsi="Arial" w:cs="Arial"/>
        </w:rPr>
        <w:t xml:space="preserve"> – выборные либо заключившие</w:t>
      </w:r>
      <w:r w:rsidRPr="00881A3A">
        <w:rPr>
          <w:rFonts w:ascii="Arial" w:hAnsi="Arial" w:cs="Arial"/>
        </w:rPr>
        <w:t xml:space="preserve"> трудовой договор лица, наделенные исполнительно-распорядительными  полномочиями по решению вопросов местного значения и (или) по организации деятельности органов местного самоуправления.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proofErr w:type="gramStart"/>
      <w:r w:rsidRPr="00881A3A">
        <w:rPr>
          <w:rFonts w:ascii="Arial" w:hAnsi="Arial" w:cs="Arial"/>
          <w:b/>
          <w:i/>
        </w:rPr>
        <w:t>Правотворчество (правотворческая деятельность) органов местного самоуправления в сельском поселении</w:t>
      </w:r>
      <w:r w:rsidRPr="00881A3A">
        <w:rPr>
          <w:rFonts w:ascii="Arial" w:hAnsi="Arial" w:cs="Arial"/>
        </w:rPr>
        <w:t xml:space="preserve"> - урегулированная законодательством и иными государственными нормативными правовыми актами, Уставом и иными нормативными правовыми актами поселения деятельность по подготовке, принятию (изданию), изменению, введению в действие и признанию утратившими силу муниципальных правовых актов.</w:t>
      </w:r>
      <w:proofErr w:type="gramEnd"/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>Правотворческий процесс в поселении</w:t>
      </w:r>
      <w:r w:rsidRPr="00881A3A">
        <w:rPr>
          <w:rFonts w:ascii="Arial" w:hAnsi="Arial" w:cs="Arial"/>
        </w:rPr>
        <w:t xml:space="preserve"> - урегулированный законодательством и иными государственными нормативными правовыми актами, Уставом поселения и иными нормативными правовыми актами сельского поселения процесс подготовки, внесения, рассмотрения, принятия (издания), подписания и официального опубликования муниципального правового акта.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5721A8">
        <w:rPr>
          <w:rFonts w:ascii="Arial" w:hAnsi="Arial" w:cs="Arial"/>
          <w:b/>
          <w:i/>
        </w:rPr>
        <w:lastRenderedPageBreak/>
        <w:t>Стадии правотворческого процесса</w:t>
      </w:r>
      <w:r w:rsidRPr="005721A8">
        <w:rPr>
          <w:rFonts w:ascii="Arial" w:hAnsi="Arial" w:cs="Arial"/>
        </w:rPr>
        <w:t xml:space="preserve"> - ряд последовательных этапов</w:t>
      </w:r>
      <w:r w:rsidRPr="00881A3A">
        <w:rPr>
          <w:rFonts w:ascii="Arial" w:hAnsi="Arial" w:cs="Arial"/>
        </w:rPr>
        <w:t xml:space="preserve"> принятия (издания) муниципального правового акта, на каждом из которых решаются самостоятельные задачи правотворческой деятельности.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>Правила юридической техники</w:t>
      </w:r>
      <w:r w:rsidRPr="00881A3A">
        <w:rPr>
          <w:rFonts w:ascii="Arial" w:hAnsi="Arial" w:cs="Arial"/>
        </w:rPr>
        <w:t xml:space="preserve">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>Реквизиты муниципального правового акта</w:t>
      </w:r>
      <w:r w:rsidRPr="00881A3A">
        <w:rPr>
          <w:rFonts w:ascii="Arial" w:hAnsi="Arial" w:cs="Arial"/>
        </w:rPr>
        <w:t xml:space="preserve"> - обязательные сведения, включаемые в текст муниципального правового акта для признания его действительным.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  <w:b/>
          <w:i/>
        </w:rPr>
        <w:t>Официальное толкование муниципальных правовых актов</w:t>
      </w:r>
      <w:r w:rsidRPr="00881A3A">
        <w:rPr>
          <w:rFonts w:ascii="Arial" w:hAnsi="Arial" w:cs="Arial"/>
        </w:rPr>
        <w:t xml:space="preserve"> - деятельность органов местного самоуправления поселения и должностных лиц местного самоуправления поселения по разъяснению принятого (изданного) ими муниципального правового акта.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outlineLvl w:val="2"/>
        <w:rPr>
          <w:rFonts w:ascii="Arial" w:hAnsi="Arial" w:cs="Arial"/>
        </w:rPr>
      </w:pPr>
      <w:r w:rsidRPr="00881A3A">
        <w:rPr>
          <w:rFonts w:ascii="Arial" w:hAnsi="Arial" w:cs="Arial"/>
        </w:rPr>
        <w:t>3. При осуществлении правотворческой деятельности органы местного самоуправления поселения, должностные лица местного самоуправления поселения  должны соблюдать следующие основные принципы: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1) Обеспечение верховенства Конституции Российской Федерации, федерального и областного законодательства.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2) Демократизм и гласность в процессе разработки и принятия муниципальных правовых актов.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3) Единство, полнота и непротиворечивость системы муниципальных правовых актов.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4) Планомерность и оперативность правотворчества.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5) Соблюдение правил юридической техники.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6) Открытость и доступность информации о принятых муниципальных правовых актах, за исключением случаев, установленных действующим законодательством.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Муниципальные правовые акты не должны противоречить Конституции Российской Федерации, федеральным законам, постановлениям Правительства РФ, нормативным правовым актам Президента РФ, Уставу и законам Иркутской области, нормативным правовым актам </w:t>
      </w:r>
      <w:r w:rsidRPr="005721A8">
        <w:rPr>
          <w:rFonts w:ascii="Arial" w:hAnsi="Arial" w:cs="Arial"/>
        </w:rPr>
        <w:t xml:space="preserve">главы администрации </w:t>
      </w:r>
      <w:r w:rsidR="00483027">
        <w:rPr>
          <w:rFonts w:ascii="Arial" w:hAnsi="Arial" w:cs="Arial"/>
        </w:rPr>
        <w:t>Светлолобовского</w:t>
      </w:r>
      <w:r w:rsidRPr="005721A8">
        <w:rPr>
          <w:rFonts w:ascii="Arial" w:hAnsi="Arial" w:cs="Arial"/>
        </w:rPr>
        <w:t xml:space="preserve"> сельского поселения Иркутской области, Уставу </w:t>
      </w:r>
      <w:r w:rsidR="00483027">
        <w:rPr>
          <w:rFonts w:ascii="Arial" w:hAnsi="Arial" w:cs="Arial"/>
        </w:rPr>
        <w:t>Светлолобовского</w:t>
      </w:r>
      <w:r w:rsidRPr="005721A8">
        <w:rPr>
          <w:rFonts w:ascii="Arial" w:hAnsi="Arial" w:cs="Arial"/>
        </w:rPr>
        <w:t xml:space="preserve"> муниципального образования.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4217A0" w:rsidRDefault="00386207" w:rsidP="00386207">
      <w:pPr>
        <w:spacing w:line="20" w:lineRule="atLeast"/>
        <w:ind w:firstLine="709"/>
        <w:jc w:val="center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II</w:t>
      </w:r>
      <w:r w:rsidRPr="004217A0">
        <w:rPr>
          <w:rFonts w:ascii="Arial" w:hAnsi="Arial" w:cs="Arial"/>
        </w:rPr>
        <w:t xml:space="preserve">. Муниципальные правовые акты </w:t>
      </w:r>
      <w:r w:rsidR="00483027" w:rsidRPr="004217A0">
        <w:rPr>
          <w:rFonts w:ascii="Arial" w:hAnsi="Arial" w:cs="Arial"/>
        </w:rPr>
        <w:t>Светлолобовского</w:t>
      </w:r>
      <w:r w:rsidRPr="004217A0">
        <w:rPr>
          <w:rFonts w:ascii="Arial" w:hAnsi="Arial" w:cs="Arial"/>
        </w:rPr>
        <w:t xml:space="preserve"> сельского поселения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1. В систему муниципальных правовых актов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входят: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-Устав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муниципального образования</w:t>
      </w:r>
      <w:r w:rsidRPr="00881A3A">
        <w:rPr>
          <w:rFonts w:ascii="Arial" w:hAnsi="Arial" w:cs="Arial"/>
        </w:rPr>
        <w:t>;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-правовые акты, принятые на местном референдуме;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-решения  Думы</w:t>
      </w:r>
      <w:r>
        <w:rPr>
          <w:rFonts w:ascii="Arial" w:hAnsi="Arial" w:cs="Arial"/>
        </w:rPr>
        <w:t xml:space="preserve">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поселения;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-постановления и распоряжения главы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поселения;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-постановления и распоряжения администрации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поселени</w:t>
      </w:r>
      <w:r w:rsidRPr="00881A3A">
        <w:rPr>
          <w:rFonts w:ascii="Arial" w:hAnsi="Arial" w:cs="Arial"/>
        </w:rPr>
        <w:t>я;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-постановления и распоряжения председателя Думы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Устав</w:t>
      </w:r>
      <w:r>
        <w:rPr>
          <w:rFonts w:ascii="Arial" w:hAnsi="Arial" w:cs="Arial"/>
        </w:rPr>
        <w:t xml:space="preserve">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муниципального образования</w:t>
      </w:r>
      <w:r w:rsidRPr="00881A3A">
        <w:rPr>
          <w:rFonts w:ascii="Arial" w:hAnsi="Arial" w:cs="Arial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</w:t>
      </w:r>
      <w:r w:rsidRPr="00881A3A">
        <w:rPr>
          <w:rFonts w:ascii="Arial" w:hAnsi="Arial" w:cs="Arial"/>
        </w:rPr>
        <w:lastRenderedPageBreak/>
        <w:t xml:space="preserve">имеют прямое действие и применяются на всей территории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3. Муниципальные правовые акты, принятые органами местного самоуправления, подлежат обязательному исполнению на всей территории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 xml:space="preserve">Дума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 по вопросам, отнесенным  к его компетенции федеральными законами, законами Иркутской области, уставом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муниципального образования</w:t>
      </w:r>
      <w:r w:rsidRPr="00881A3A">
        <w:rPr>
          <w:rFonts w:ascii="Arial" w:hAnsi="Arial" w:cs="Arial"/>
        </w:rPr>
        <w:t xml:space="preserve">, принимает решения, устанавливающие правила, обязательные для исполнения на территории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поселения, решение об удалении главы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 в отставку, о досрочном прекращении полномочий, а также решения по вопросам организации деятельности Думы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п</w:t>
      </w:r>
      <w:r w:rsidRPr="00881A3A">
        <w:rPr>
          <w:rFonts w:ascii="Arial" w:hAnsi="Arial" w:cs="Arial"/>
        </w:rPr>
        <w:t>оселения и по иным вопросам, отнесенным</w:t>
      </w:r>
      <w:proofErr w:type="gramEnd"/>
      <w:r w:rsidRPr="00881A3A">
        <w:rPr>
          <w:rFonts w:ascii="Arial" w:hAnsi="Arial" w:cs="Arial"/>
        </w:rPr>
        <w:t xml:space="preserve"> к его компетенции федеральными законами, законами Иркутской области, Уставом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муниципального образования</w:t>
      </w:r>
      <w:r w:rsidRPr="00881A3A">
        <w:rPr>
          <w:rFonts w:ascii="Arial" w:hAnsi="Arial" w:cs="Arial"/>
        </w:rPr>
        <w:t>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5. Глава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в пределах своих полномочий издает постановления администрации по вопросам местного значения, а также распоряжения администрации по вопросам организации работы местной администрации.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6. Глава</w:t>
      </w:r>
      <w:r>
        <w:rPr>
          <w:rFonts w:ascii="Arial" w:hAnsi="Arial" w:cs="Arial"/>
        </w:rPr>
        <w:t xml:space="preserve">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 в пределах </w:t>
      </w:r>
      <w:proofErr w:type="gramStart"/>
      <w:r w:rsidRPr="00881A3A">
        <w:rPr>
          <w:rFonts w:ascii="Arial" w:hAnsi="Arial" w:cs="Arial"/>
        </w:rPr>
        <w:t>осуществления полномочий председателя Думы поселения</w:t>
      </w:r>
      <w:proofErr w:type="gramEnd"/>
      <w:r w:rsidRPr="00881A3A">
        <w:rPr>
          <w:rFonts w:ascii="Arial" w:hAnsi="Arial" w:cs="Arial"/>
        </w:rPr>
        <w:t xml:space="preserve"> издает постановления и распоряжения по вопросам организации деятельности Думы поселения, не имеющие нормативного характера.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7. Муниципальные нормативные правовые акты, в том числе оформленные в виде правовых актов решения, принятые на местном референдуме, подлежат включению в регистр муниципальных нормативных правовых актов Иркутской области, организация и ведение которого осуществляется органами государственной власти Иркутской области в порядке, установленном законом Иркутской области.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4217A0" w:rsidRDefault="004217A0" w:rsidP="004217A0">
      <w:pPr>
        <w:spacing w:line="20" w:lineRule="atLeast"/>
        <w:ind w:firstLine="709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lll</w:t>
      </w:r>
      <w:proofErr w:type="spellEnd"/>
      <w:proofErr w:type="gramEnd"/>
      <w:r w:rsidRPr="004217A0">
        <w:rPr>
          <w:rFonts w:ascii="Arial" w:hAnsi="Arial" w:cs="Arial"/>
        </w:rPr>
        <w:t>. подготовка муниципальных правовых актов.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  <w:r w:rsidRPr="00881A3A">
        <w:rPr>
          <w:rFonts w:ascii="Arial" w:hAnsi="Arial" w:cs="Arial"/>
          <w:b/>
        </w:rPr>
        <w:t xml:space="preserve"> 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  <w:r w:rsidRPr="00881A3A">
        <w:rPr>
          <w:rFonts w:ascii="Arial" w:hAnsi="Arial" w:cs="Arial"/>
        </w:rPr>
        <w:t xml:space="preserve">1. Разработка проектов муниципальных правовых актов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осуществляется на плановой основе.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Дума поселения разрабатывает и утверждает план нормотворческих работ на очередной календарный год с учетом предложений,</w:t>
      </w:r>
      <w:r>
        <w:rPr>
          <w:rFonts w:ascii="Arial" w:hAnsi="Arial" w:cs="Arial"/>
        </w:rPr>
        <w:t xml:space="preserve"> поступивших от главы </w:t>
      </w:r>
      <w:r w:rsidRPr="00881A3A">
        <w:rPr>
          <w:rFonts w:ascii="Arial" w:hAnsi="Arial" w:cs="Arial"/>
        </w:rPr>
        <w:t>поселения, администрации сельского поселения, депутатов, постоянных комиссий сельского поселения, организаций и граждан.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Все предложения в план нормотворческих работ на очередной календарный год направляются в </w:t>
      </w:r>
      <w:r>
        <w:rPr>
          <w:rFonts w:ascii="Arial" w:hAnsi="Arial" w:cs="Arial"/>
        </w:rPr>
        <w:t xml:space="preserve">Думу </w:t>
      </w:r>
      <w:r w:rsidRPr="00881A3A">
        <w:rPr>
          <w:rFonts w:ascii="Arial" w:hAnsi="Arial" w:cs="Arial"/>
        </w:rPr>
        <w:t xml:space="preserve"> поселения до 1 декабря текущего года.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Проекты муниципальных правовых актов могут вноситься депутатами  Думы поселения, главой сельского поселения, прокурором, инициативными группами граждан.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3. Подготовка проектов муниципальных правовых актов осуществляется субъектом правотворческой инициативы, как правило, самостоятельно.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4. Проект муниципального нормативного правового акта в окончательной редакции направляется прокурору Усть-Удинского района для проведения антикоррупционной экспертизы не позднее 10 календарных дн</w:t>
      </w:r>
      <w:r>
        <w:rPr>
          <w:rFonts w:ascii="Arial" w:hAnsi="Arial" w:cs="Arial"/>
        </w:rPr>
        <w:t>ей до его рассмотрения на заседании</w:t>
      </w:r>
      <w:r w:rsidRPr="00881A3A">
        <w:rPr>
          <w:rFonts w:ascii="Arial" w:hAnsi="Arial" w:cs="Arial"/>
        </w:rPr>
        <w:t xml:space="preserve">  Думы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 и не позднее 10 календарных дней до их принятия администрацией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п</w:t>
      </w:r>
      <w:r w:rsidRPr="00881A3A">
        <w:rPr>
          <w:rFonts w:ascii="Arial" w:hAnsi="Arial" w:cs="Arial"/>
        </w:rPr>
        <w:t>оселения.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lastRenderedPageBreak/>
        <w:t>5. При наличии заключения прокурора проект нормативного правового акта  дорабатывается с учетом указанных   замечаний, если таковые имеются.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123DA4" w:rsidRDefault="00123DA4" w:rsidP="00386207">
      <w:pPr>
        <w:autoSpaceDE w:val="0"/>
        <w:autoSpaceDN w:val="0"/>
        <w:adjustRightInd w:val="0"/>
        <w:spacing w:line="20" w:lineRule="atLeast"/>
        <w:ind w:firstLine="709"/>
        <w:jc w:val="center"/>
        <w:outlineLvl w:val="2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US"/>
        </w:rPr>
        <w:t>lV</w:t>
      </w:r>
      <w:proofErr w:type="spellEnd"/>
      <w:proofErr w:type="gramEnd"/>
      <w:r w:rsidRPr="00123DA4">
        <w:rPr>
          <w:rFonts w:ascii="Arial" w:hAnsi="Arial" w:cs="Arial"/>
        </w:rPr>
        <w:t>. принятие и вступление в силу муниципальных нормативных правовых актов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1. Муниципальные правовые акты сельского поселения принимаются и вступают в силу в порядке, установленном Уставом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муниципального образования</w:t>
      </w:r>
      <w:r w:rsidRPr="00881A3A">
        <w:rPr>
          <w:rFonts w:ascii="Arial" w:hAnsi="Arial" w:cs="Arial"/>
        </w:rPr>
        <w:t>, за исключением решений   Думы поселения о налогах и сборах, которые вступают в силу в соответствии с Налоговым кодексом Российской Федерации.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3. Ненормативные правовые акты вступают в силу с момента их подписания, если иной порядок не оговорен в самом правовом акте.</w:t>
      </w:r>
    </w:p>
    <w:p w:rsidR="00386207" w:rsidRPr="00881A3A" w:rsidRDefault="00386207" w:rsidP="004217A0">
      <w:pPr>
        <w:autoSpaceDE w:val="0"/>
        <w:autoSpaceDN w:val="0"/>
        <w:adjustRightInd w:val="0"/>
        <w:spacing w:line="20" w:lineRule="atLeast"/>
        <w:ind w:firstLine="708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4. В течение трех рабочих дней с момента принятия нормативные правовые акты направляются прокурору Усть-Удинского района для проверки на предмет соответствия их Конституции РФ и федеральному законодательству. </w:t>
      </w:r>
    </w:p>
    <w:p w:rsidR="00386207" w:rsidRPr="00123DA4" w:rsidRDefault="00386207" w:rsidP="00386207">
      <w:pPr>
        <w:pStyle w:val="ConsPlusNormal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D50A9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83027">
        <w:rPr>
          <w:rFonts w:ascii="Arial" w:hAnsi="Arial" w:cs="Arial"/>
          <w:sz w:val="24"/>
          <w:szCs w:val="24"/>
        </w:rPr>
        <w:t>Светлолобовского</w:t>
      </w:r>
      <w:r w:rsidRPr="00DD50A9">
        <w:rPr>
          <w:rFonts w:ascii="Arial" w:hAnsi="Arial" w:cs="Arial"/>
          <w:sz w:val="24"/>
          <w:szCs w:val="24"/>
        </w:rPr>
        <w:t xml:space="preserve"> сельского поселения в течение 10 рабочих дней по окончании каждого месяца представляет в </w:t>
      </w:r>
      <w:r w:rsidRPr="004D10E0">
        <w:rPr>
          <w:rFonts w:ascii="Arial" w:hAnsi="Arial" w:cs="Arial"/>
          <w:sz w:val="24"/>
          <w:szCs w:val="24"/>
        </w:rPr>
        <w:t xml:space="preserve">главное правовое управление Губернатора Иркутской области и Правительства Иркутской области </w:t>
      </w:r>
      <w:r w:rsidRPr="00DD50A9">
        <w:rPr>
          <w:rFonts w:ascii="Arial" w:hAnsi="Arial" w:cs="Arial"/>
          <w:sz w:val="24"/>
          <w:szCs w:val="24"/>
        </w:rPr>
        <w:t>(далее по текст</w:t>
      </w:r>
      <w:proofErr w:type="gramStart"/>
      <w:r w:rsidRPr="00DD50A9">
        <w:rPr>
          <w:rFonts w:ascii="Arial" w:hAnsi="Arial" w:cs="Arial"/>
          <w:sz w:val="24"/>
          <w:szCs w:val="24"/>
        </w:rPr>
        <w:t>у-</w:t>
      </w:r>
      <w:proofErr w:type="gramEnd"/>
      <w:r w:rsidRPr="00DD50A9">
        <w:rPr>
          <w:rFonts w:ascii="Arial" w:hAnsi="Arial" w:cs="Arial"/>
          <w:sz w:val="24"/>
          <w:szCs w:val="24"/>
        </w:rPr>
        <w:t xml:space="preserve"> уполномоченный орган) в порядке, установленном Законом Иркутской области от 12.03.2009 N 10-оз "О порядке организации и ведения регистра муниципальных нормативных пра</w:t>
      </w:r>
      <w:r w:rsidR="00123DA4">
        <w:rPr>
          <w:rFonts w:ascii="Arial" w:hAnsi="Arial" w:cs="Arial"/>
          <w:sz w:val="24"/>
          <w:szCs w:val="24"/>
        </w:rPr>
        <w:t>вовых актов Иркутской области":</w:t>
      </w:r>
    </w:p>
    <w:p w:rsidR="00386207" w:rsidRPr="00DD50A9" w:rsidRDefault="00386207" w:rsidP="00386207">
      <w:pPr>
        <w:pStyle w:val="ConsPlusNormal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D50A9">
        <w:rPr>
          <w:rFonts w:ascii="Arial" w:hAnsi="Arial" w:cs="Arial"/>
          <w:sz w:val="24"/>
          <w:szCs w:val="24"/>
        </w:rPr>
        <w:t>а) копии муниципальных нормативных правовых актов, принятых (изданных) за месяц, на бумажном носителе, заверенные в установленном законодательством порядке уполномоченным лицом;</w:t>
      </w:r>
    </w:p>
    <w:p w:rsidR="00386207" w:rsidRPr="00DD50A9" w:rsidRDefault="00386207" w:rsidP="00386207">
      <w:pPr>
        <w:pStyle w:val="ConsPlusNormal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DD50A9">
        <w:rPr>
          <w:rFonts w:ascii="Arial" w:hAnsi="Arial" w:cs="Arial"/>
          <w:sz w:val="24"/>
          <w:szCs w:val="24"/>
        </w:rPr>
        <w:t>б) тексты данных муниципальных нормативных правовых актов в электронном виде без использования усиленной квалифицированной электронной подписи;</w:t>
      </w:r>
    </w:p>
    <w:p w:rsidR="00386207" w:rsidRPr="00DD50A9" w:rsidRDefault="00386207" w:rsidP="00386207">
      <w:pPr>
        <w:pStyle w:val="ConsPlusNormal"/>
        <w:spacing w:line="2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D50A9">
        <w:rPr>
          <w:rFonts w:ascii="Arial" w:hAnsi="Arial" w:cs="Arial"/>
          <w:sz w:val="24"/>
          <w:szCs w:val="24"/>
        </w:rPr>
        <w:t>в) сведения об официальном опубликовании (обнародовании) муниципальных нормативных правовых актов (наименование, дата, номер - для источников официального опубликования (обнародования), являющихся печатными средствами массовой информации; дата, место, способ - для иных источников официального опубликования (обнародования)) (указываются в сопроводительном письме на бумажном носителе).</w:t>
      </w:r>
      <w:proofErr w:type="gramEnd"/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881A3A">
        <w:rPr>
          <w:rFonts w:ascii="Arial" w:hAnsi="Arial" w:cs="Arial"/>
        </w:rPr>
        <w:t xml:space="preserve">. Муниципальные нормативные правовые акты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подлежат включению в Регистр муниципальных нормативных правовых актов  Иркутской области.</w:t>
      </w:r>
    </w:p>
    <w:p w:rsidR="00386207" w:rsidRPr="00881A3A" w:rsidRDefault="00386207" w:rsidP="00386207">
      <w:pPr>
        <w:tabs>
          <w:tab w:val="left" w:pos="10205"/>
        </w:tabs>
        <w:spacing w:line="20" w:lineRule="atLeast"/>
        <w:ind w:right="-8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81A3A">
        <w:rPr>
          <w:rFonts w:ascii="Arial" w:hAnsi="Arial" w:cs="Arial"/>
        </w:rPr>
        <w:t>. Направление копий нормативных правовых актов в прокуратуру Усть-Удинского района для поведения антикоррупционной экспертизы.</w:t>
      </w:r>
    </w:p>
    <w:p w:rsidR="00386207" w:rsidRDefault="00386207" w:rsidP="00386207">
      <w:pPr>
        <w:tabs>
          <w:tab w:val="left" w:pos="10205"/>
        </w:tabs>
        <w:spacing w:line="20" w:lineRule="atLeast"/>
        <w:ind w:right="-80" w:firstLine="709"/>
        <w:jc w:val="both"/>
        <w:rPr>
          <w:rFonts w:ascii="Arial" w:hAnsi="Arial" w:cs="Arial"/>
        </w:rPr>
      </w:pPr>
      <w:proofErr w:type="gramStart"/>
      <w:r w:rsidRPr="00881A3A">
        <w:rPr>
          <w:rFonts w:ascii="Arial" w:hAnsi="Arial" w:cs="Arial"/>
        </w:rPr>
        <w:t>К</w:t>
      </w:r>
      <w:r>
        <w:rPr>
          <w:rFonts w:ascii="Arial" w:hAnsi="Arial" w:cs="Arial"/>
        </w:rPr>
        <w:t xml:space="preserve">опии нормативных правовых актов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поселения, заверенные в установленном порядке органами местного самоуправления, принявшими такие акты, по вопросам, установленным частью 2 статьи 3 Федерального закона от </w:t>
      </w:r>
      <w:smartTag w:uri="urn:schemas-microsoft-com:office:smarttags" w:element="metricconverter">
        <w:smartTagPr>
          <w:attr w:name="ProductID" w:val="17.072009 г"/>
        </w:smartTagPr>
        <w:r w:rsidRPr="00881A3A">
          <w:rPr>
            <w:rFonts w:ascii="Arial" w:hAnsi="Arial" w:cs="Arial"/>
          </w:rPr>
          <w:t>17.072009 г</w:t>
        </w:r>
      </w:smartTag>
      <w:r w:rsidRPr="00881A3A">
        <w:rPr>
          <w:rFonts w:ascii="Arial" w:hAnsi="Arial" w:cs="Arial"/>
        </w:rPr>
        <w:t>. № 172-ФЗ «Об антикоррупционной экспертизе нормативных правовых актов и проектов нормативных правовых актов», для проведения антикоррупционной экспертизы направляются на бумажном носителе в прокурату Усть-Удинского района в течение 10 дней со дня их</w:t>
      </w:r>
      <w:proofErr w:type="gramEnd"/>
      <w:r w:rsidRPr="00881A3A">
        <w:rPr>
          <w:rFonts w:ascii="Arial" w:hAnsi="Arial" w:cs="Arial"/>
        </w:rPr>
        <w:t xml:space="preserve"> принятия. </w:t>
      </w:r>
    </w:p>
    <w:p w:rsidR="00386207" w:rsidRPr="00881A3A" w:rsidRDefault="00386207" w:rsidP="00386207">
      <w:pPr>
        <w:tabs>
          <w:tab w:val="left" w:pos="10205"/>
        </w:tabs>
        <w:spacing w:line="20" w:lineRule="atLeast"/>
        <w:ind w:right="-80" w:firstLine="709"/>
        <w:jc w:val="both"/>
        <w:rPr>
          <w:rFonts w:ascii="Arial" w:hAnsi="Arial" w:cs="Arial"/>
        </w:rPr>
      </w:pPr>
    </w:p>
    <w:p w:rsidR="00386207" w:rsidRPr="004217A0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V</w:t>
      </w:r>
      <w:r w:rsidRPr="004217A0">
        <w:rPr>
          <w:rFonts w:ascii="Arial" w:hAnsi="Arial" w:cs="Arial"/>
        </w:rPr>
        <w:t>. Срок действия муниципальных правовых актов</w:t>
      </w:r>
    </w:p>
    <w:p w:rsidR="00386207" w:rsidRPr="004217A0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1. Муниципальный правовой акт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Муниципальные правовые акты, влияющие на состояние местного бюджета, действуют до принятия  решения о бюджете на следующий год.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4217A0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outlineLvl w:val="2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VI</w:t>
      </w:r>
      <w:r w:rsidRPr="004217A0">
        <w:rPr>
          <w:rFonts w:ascii="Arial" w:hAnsi="Arial" w:cs="Arial"/>
        </w:rPr>
        <w:t>. Действие муниципальных правовых актов в пространстве и по кругу лиц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Действие муниципальных правовых актов распространяется на всю территорию поселения, на всех лиц, проживающих и пребывающих на территории поселения, за исключением случаев, предусмотренных международными договорами Российской Федерации, федеральными и областными законами.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4217A0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outlineLvl w:val="2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VII</w:t>
      </w:r>
      <w:r w:rsidRPr="004217A0">
        <w:rPr>
          <w:rFonts w:ascii="Arial" w:hAnsi="Arial" w:cs="Arial"/>
        </w:rPr>
        <w:t>. Утрата муниципальным правовым актом юридической силы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1. Муниципальный правовой акт или его отдельные положения утрачивают юридическую силу в случаях: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 истечения срока действия (срочный правовой акт);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 принятия нового правового акта, отменяющего действующий правовой акт;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- признания правового акта </w:t>
      </w:r>
      <w:proofErr w:type="gramStart"/>
      <w:r w:rsidRPr="00881A3A">
        <w:rPr>
          <w:rFonts w:ascii="Arial" w:hAnsi="Arial" w:cs="Arial"/>
        </w:rPr>
        <w:t>утратившим</w:t>
      </w:r>
      <w:proofErr w:type="gramEnd"/>
      <w:r w:rsidRPr="00881A3A">
        <w:rPr>
          <w:rFonts w:ascii="Arial" w:hAnsi="Arial" w:cs="Arial"/>
        </w:rPr>
        <w:t xml:space="preserve"> силу;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 отмены правового акта в соответствии с действующим законодательством;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 признания правового акта недействующим и не подлежащим применению по решению суда;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 в иных случаях, установленных действующим законодательством.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В случае принятия решения суда о признании муниципального правового акта (или его отдельного положения) недействующим и не подлежащим применению такой правовой акт подлежит приведению в соответствие с федеральным и областным законодательством и Уставом</w:t>
      </w:r>
      <w:r>
        <w:rPr>
          <w:rFonts w:ascii="Arial" w:hAnsi="Arial" w:cs="Arial"/>
        </w:rPr>
        <w:t xml:space="preserve">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или отмене.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4217A0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outlineLvl w:val="2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VIII</w:t>
      </w:r>
      <w:r w:rsidRPr="004217A0">
        <w:rPr>
          <w:rFonts w:ascii="Arial" w:hAnsi="Arial" w:cs="Arial"/>
        </w:rPr>
        <w:t>. Официальное толкование муниципальных правовых актов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Arial" w:hAnsi="Arial" w:cs="Arial"/>
          <w:b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1. Официальное толкование муниципальных правовых актов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 осуществляется принявшими их органами и должностными лицами местного самоуправления в случае обнаружения неясностей в содержании актов, неправильной или противоречивой трактовки их применения. Официальное толкование решений, принятых на местном референдуме, осуществляет    Дума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или глава  поселения.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lastRenderedPageBreak/>
        <w:t>2. 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областным законодательством.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3. Органы и должностные лица местного самоуправления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вправе давать официальное толкование, как по собственной инициативе, так и по запросам субъектов правотворческой инициативы путем принятия правовых актов-разъяснений.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4. Документы официального толкования муниципальных правовых актов подлежат обязательному применению на всей территории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5. Правовые акты официального толкования муниципальных правовых актов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</w:t>
      </w:r>
      <w:proofErr w:type="gramStart"/>
      <w:r w:rsidRPr="00881A3A">
        <w:rPr>
          <w:rFonts w:ascii="Arial" w:hAnsi="Arial" w:cs="Arial"/>
        </w:rPr>
        <w:t>утратившими</w:t>
      </w:r>
      <w:proofErr w:type="gramEnd"/>
      <w:r w:rsidRPr="00881A3A">
        <w:rPr>
          <w:rFonts w:ascii="Arial" w:hAnsi="Arial" w:cs="Arial"/>
        </w:rPr>
        <w:t xml:space="preserve">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6. В процессе официального толкования муниципальных правовых актов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не могут создаваться новые правовые нормы.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4217A0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outlineLvl w:val="2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IX</w:t>
      </w:r>
      <w:r w:rsidRPr="004217A0">
        <w:rPr>
          <w:rFonts w:ascii="Arial" w:hAnsi="Arial" w:cs="Arial"/>
        </w:rPr>
        <w:t>. Систематизированный учет муниципальных правовых актов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center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1. Муниципальные правовые акты сельского поселения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2. Порядок систематизированного учета муниципальных правовых актов определяется уполномоченными на то органами или должностными</w:t>
      </w:r>
      <w:r>
        <w:rPr>
          <w:rFonts w:ascii="Arial" w:hAnsi="Arial" w:cs="Arial"/>
        </w:rPr>
        <w:t xml:space="preserve"> лицами местного самоуправления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поселения, если иное не установлено действующим законодательством и Уставом</w:t>
      </w:r>
      <w:r>
        <w:rPr>
          <w:rFonts w:ascii="Arial" w:hAnsi="Arial" w:cs="Arial"/>
        </w:rPr>
        <w:t xml:space="preserve"> муниципального образования</w:t>
      </w:r>
      <w:r w:rsidRPr="00881A3A">
        <w:rPr>
          <w:rFonts w:ascii="Arial" w:hAnsi="Arial" w:cs="Arial"/>
        </w:rPr>
        <w:t>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4217A0" w:rsidRDefault="00386207" w:rsidP="00386207">
      <w:pPr>
        <w:spacing w:line="20" w:lineRule="atLeast"/>
        <w:ind w:firstLine="709"/>
        <w:jc w:val="center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X</w:t>
      </w:r>
      <w:r w:rsidRPr="004217A0">
        <w:rPr>
          <w:rFonts w:ascii="Arial" w:hAnsi="Arial" w:cs="Arial"/>
        </w:rPr>
        <w:t>. Правила юридической техники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1. Муниципальные правовые акты сельского поселения излагаются на русском языке - государственном языке Российской Федерации.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 2. Изложение муниципального правового акта должно быть логичным, кратким (без повторений, пояснений, обоснований) и ясным, обеспечивающим простоту и доступность понимания, исключающим 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3.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lastRenderedPageBreak/>
        <w:t>4. При изложении требований в тексте правового акта применяются слова "должен", "следует", "необходимо" и производные от них. Как исключение допускается ограничивать обязательность требований словами "как правило", которые означают, что данное требование является преобладающим.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Муниципальный правовой акт должен содержать только положения, регулирующие взаимосвязанные друг с другом вопросы.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5. В нормативных правовых актах не допускается содержание  коррупционных факторов.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Перечень </w:t>
      </w:r>
      <w:proofErr w:type="spellStart"/>
      <w:r w:rsidRPr="00881A3A">
        <w:rPr>
          <w:rFonts w:ascii="Arial" w:hAnsi="Arial" w:cs="Arial"/>
        </w:rPr>
        <w:t>коррупциогенных</w:t>
      </w:r>
      <w:proofErr w:type="spellEnd"/>
      <w:r w:rsidRPr="00881A3A">
        <w:rPr>
          <w:rFonts w:ascii="Arial" w:hAnsi="Arial" w:cs="Arial"/>
        </w:rPr>
        <w:t xml:space="preserve"> факторов установлен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</w:t>
      </w:r>
      <w:smartTag w:uri="urn:schemas-microsoft-com:office:smarttags" w:element="date">
        <w:smartTagPr>
          <w:attr w:name="Year" w:val="2010"/>
          <w:attr w:name="Day" w:val="26"/>
          <w:attr w:name="Month" w:val="2"/>
          <w:attr w:name="ls" w:val="trans"/>
        </w:smartTagPr>
        <w:smartTag w:uri="urn:schemas-microsoft-com:office:smarttags" w:element="date">
          <w:smartTagPr>
            <w:attr w:name="Year" w:val="2010"/>
            <w:attr w:name="Day" w:val="26"/>
            <w:attr w:name="Month" w:val="2"/>
            <w:attr w:name="ls" w:val="trans"/>
          </w:smartTagPr>
          <w:r w:rsidRPr="00881A3A">
            <w:rPr>
              <w:rFonts w:ascii="Arial" w:hAnsi="Arial" w:cs="Arial"/>
            </w:rPr>
            <w:t>26 февраля 2010</w:t>
          </w:r>
        </w:smartTag>
        <w:r w:rsidRPr="00881A3A">
          <w:rPr>
            <w:rFonts w:ascii="Arial" w:hAnsi="Arial" w:cs="Arial"/>
          </w:rPr>
          <w:t xml:space="preserve"> года</w:t>
        </w:r>
      </w:smartTag>
      <w:r w:rsidRPr="00881A3A">
        <w:rPr>
          <w:rFonts w:ascii="Arial" w:hAnsi="Arial" w:cs="Arial"/>
        </w:rPr>
        <w:t xml:space="preserve"> № 96.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6. </w:t>
      </w:r>
      <w:proofErr w:type="gramStart"/>
      <w:r w:rsidRPr="00881A3A">
        <w:rPr>
          <w:rFonts w:ascii="Arial" w:hAnsi="Arial" w:cs="Arial"/>
        </w:rPr>
        <w:t xml:space="preserve">При подготовке и оформлении документов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используются следующие реквизиты: наименование органа местного самоуправления (или должностного лица - автора документа), наименование вида документа, дата документа, регистрационный номер документа, место составления или издания документа, заголовок к тексту, текст документа, отметка о наличии приложения, подпись, визы согласования документа, печать (при наличии), отметка о заверении копии, отметка об исполнителе.</w:t>
      </w:r>
      <w:proofErr w:type="gramEnd"/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7. Нумерация муниципальных правовых актов ведетс</w:t>
      </w:r>
      <w:r w:rsidR="00711C49">
        <w:rPr>
          <w:rFonts w:ascii="Arial" w:hAnsi="Arial" w:cs="Arial"/>
        </w:rPr>
        <w:t xml:space="preserve">я в пределах срока полномочий </w:t>
      </w:r>
      <w:r w:rsidRPr="00881A3A">
        <w:rPr>
          <w:rFonts w:ascii="Arial" w:hAnsi="Arial" w:cs="Arial"/>
        </w:rPr>
        <w:t xml:space="preserve">Думы </w:t>
      </w:r>
      <w:r>
        <w:rPr>
          <w:rFonts w:ascii="Arial" w:hAnsi="Arial" w:cs="Arial"/>
        </w:rPr>
        <w:t xml:space="preserve">и главы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поселения, администрации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- исходя из даты принятия (подписания) постановлений и распоряжений.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8. Структура муниципального правового акта должна обеспечивать логическое развитие темы правового регулирования.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9. Все изменения и дополнения, вносимые в муниципальный правовой акт, должны соответствовать его структуре.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10.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 </w:t>
      </w:r>
    </w:p>
    <w:p w:rsidR="00386207" w:rsidRPr="004217A0" w:rsidRDefault="00386207" w:rsidP="00386207">
      <w:pPr>
        <w:spacing w:line="20" w:lineRule="atLeast"/>
        <w:ind w:firstLine="709"/>
        <w:jc w:val="center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XI</w:t>
      </w:r>
      <w:r w:rsidRPr="004217A0">
        <w:rPr>
          <w:rFonts w:ascii="Arial" w:hAnsi="Arial" w:cs="Arial"/>
        </w:rPr>
        <w:t xml:space="preserve">. Порядок внесения и рассмотрения проекта нормативного правового акта в Думе </w:t>
      </w:r>
      <w:r w:rsidR="00483027" w:rsidRPr="004217A0">
        <w:rPr>
          <w:rFonts w:ascii="Arial" w:hAnsi="Arial" w:cs="Arial"/>
        </w:rPr>
        <w:t>Светлолобовского</w:t>
      </w:r>
      <w:r w:rsidRPr="004217A0">
        <w:rPr>
          <w:rFonts w:ascii="Arial" w:hAnsi="Arial" w:cs="Arial"/>
        </w:rPr>
        <w:t xml:space="preserve"> сельского поселения 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  <w:b/>
        </w:rPr>
      </w:pP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1. Проект нормативного правового акта вносится в Думу поселения субъектом правотворческой инициативы не менее чем за 15 дней до даты его рассмотрения с приложением следующих   материалов: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-сопроводительное письмо;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-пояснительная записка, в которой указываются краткое обоснование необходимости его принятия и изложение его конце</w:t>
      </w:r>
      <w:r w:rsidR="004217A0">
        <w:rPr>
          <w:rFonts w:ascii="Arial" w:hAnsi="Arial" w:cs="Arial"/>
        </w:rPr>
        <w:t>пции; перечень правовых актов</w:t>
      </w:r>
      <w:r w:rsidR="004217A0" w:rsidRPr="004217A0">
        <w:rPr>
          <w:rFonts w:ascii="Arial" w:hAnsi="Arial" w:cs="Arial"/>
        </w:rPr>
        <w:t xml:space="preserve"> </w:t>
      </w:r>
      <w:r w:rsidRPr="00881A3A">
        <w:rPr>
          <w:rFonts w:ascii="Arial" w:hAnsi="Arial" w:cs="Arial"/>
        </w:rPr>
        <w:t xml:space="preserve">Думы поселения, подлежащих признанию </w:t>
      </w:r>
      <w:proofErr w:type="gramStart"/>
      <w:r w:rsidRPr="00881A3A">
        <w:rPr>
          <w:rFonts w:ascii="Arial" w:hAnsi="Arial" w:cs="Arial"/>
        </w:rPr>
        <w:t>утратившими</w:t>
      </w:r>
      <w:proofErr w:type="gramEnd"/>
      <w:r w:rsidRPr="00881A3A">
        <w:rPr>
          <w:rFonts w:ascii="Arial" w:hAnsi="Arial" w:cs="Arial"/>
        </w:rPr>
        <w:t xml:space="preserve"> силу, приостановлению, изменению, дополнению или отмене в связи с принятием данного правового акта; сведения о состоянии действующего законодательства в данной сфере правового регулирования.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-финансово-экономическое обоснование (в случае внесения проекта, реализация которого требует материальных затрат).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-перечень правовых актов, принятие которых необходимо для реализации данного проекта, если реализация проекта требует принятия новых правовых актов.</w:t>
      </w:r>
    </w:p>
    <w:p w:rsidR="00386207" w:rsidRPr="00881A3A" w:rsidRDefault="004217A0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-проект решения </w:t>
      </w:r>
      <w:r w:rsidR="00386207" w:rsidRPr="00881A3A">
        <w:rPr>
          <w:rFonts w:ascii="Arial" w:hAnsi="Arial" w:cs="Arial"/>
        </w:rPr>
        <w:t>Думы поселения о принятии правового акта.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lastRenderedPageBreak/>
        <w:t xml:space="preserve">2. Проект нормативного правового акта должен быть завизирован должностными лицами администрации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и согласован с должностными лицами  и иными органами в порядке, установленном действующим законодательством.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Не допускается направление в  Думу поселения нескольких проектов в одном сопроводительном письме.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3. Если форма представленного проекта, пояснительная записка и необходимые приложения не отвечают установленным требованиям, такой проект в течение 5 календарных дней со дня его регистрации в  Думе поселения возвращается субъекту нормотворческой инициативы для выполнения требований, установленных настоящим Положением.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4. Проекты нормативных правовых актов о введении или об отмене налогов, предоставлении льгот по их уплате, изменении финансовых обязательств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 или предусматривающих расходы, покрываемые за счет средств бюджета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поселения, рассматриваются Думой поселения по представлению главы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либо при наличии его заключения.</w:t>
      </w:r>
    </w:p>
    <w:p w:rsidR="00386207" w:rsidRPr="00881A3A" w:rsidRDefault="00386207" w:rsidP="00386207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>5. Поступившие в  Думу поселения проекты нормативных правовых актов рассматриваются на сессии Думы в порядке, установленном Регламентом  Думы поселения.</w:t>
      </w:r>
    </w:p>
    <w:p w:rsidR="00386207" w:rsidRPr="00881A3A" w:rsidRDefault="00386207" w:rsidP="00386207">
      <w:pPr>
        <w:spacing w:line="20" w:lineRule="atLeast"/>
        <w:ind w:firstLine="709"/>
        <w:jc w:val="center"/>
        <w:rPr>
          <w:rFonts w:ascii="Arial" w:hAnsi="Arial" w:cs="Arial"/>
        </w:rPr>
      </w:pPr>
    </w:p>
    <w:p w:rsidR="00386207" w:rsidRPr="004217A0" w:rsidRDefault="00386207" w:rsidP="00386207">
      <w:pPr>
        <w:spacing w:line="20" w:lineRule="atLeast"/>
        <w:ind w:firstLine="709"/>
        <w:jc w:val="center"/>
        <w:rPr>
          <w:rFonts w:ascii="Arial" w:hAnsi="Arial" w:cs="Arial"/>
        </w:rPr>
      </w:pPr>
      <w:r w:rsidRPr="004217A0">
        <w:rPr>
          <w:rFonts w:ascii="Arial" w:hAnsi="Arial" w:cs="Arial"/>
          <w:lang w:val="en-US"/>
        </w:rPr>
        <w:t>XII</w:t>
      </w:r>
      <w:r w:rsidRPr="004217A0">
        <w:rPr>
          <w:rFonts w:ascii="Arial" w:hAnsi="Arial" w:cs="Arial"/>
        </w:rPr>
        <w:t>. Порядок подписания, официального опубликования нормативных правовых актов.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1. Дума  поселения в пределах своей компетенции, установленной Уставом поселения, принимает решения - правовые акты нормативного и ненормативного характера. 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Решения принимаются на заседании Думы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</w:t>
      </w:r>
      <w:r w:rsidRPr="00881A3A">
        <w:rPr>
          <w:rFonts w:ascii="Arial" w:hAnsi="Arial" w:cs="Arial"/>
        </w:rPr>
        <w:t xml:space="preserve"> поселения открытым голосованием.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2. Решения Думы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депутатов. Иные акты  Думы поселения принимаются в порядке, установленном Регламентом  Думы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3. Принятые </w:t>
      </w:r>
      <w:r>
        <w:rPr>
          <w:rFonts w:ascii="Arial" w:hAnsi="Arial" w:cs="Arial"/>
        </w:rPr>
        <w:t>Думой</w:t>
      </w:r>
      <w:r w:rsidRPr="00881A3A">
        <w:rPr>
          <w:rFonts w:ascii="Arial" w:hAnsi="Arial" w:cs="Arial"/>
        </w:rPr>
        <w:t xml:space="preserve"> сельского поселения нормативные правовые акты направляются главе сельского поселения для подписания и обнародования в течение 10 дней. Глава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в течение 5 дней подписывает нормативные правовые акты.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4. Глава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 имеет право отклонить нормативный правовой акт, принятый Думой поселения. В этом случае указанный нормативный правовой акт в течение 10 дней возвращается в  Думу поселения с мотивированным обоснованием его отклонения либо с предложениями о внесении в него изменений и (или) дополнений.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Если глава поселения отклонит нормативный правовой акт, то указанный правовой акт вновь рассматривается Думой поселения. 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 Думы поселения, он подлежит подписанию главой поселения в течение семи дней и обнародованию (опубликованию). 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5. </w:t>
      </w:r>
      <w:proofErr w:type="gramStart"/>
      <w:r w:rsidRPr="00881A3A">
        <w:rPr>
          <w:rFonts w:ascii="Arial" w:hAnsi="Arial" w:cs="Arial"/>
        </w:rPr>
        <w:t xml:space="preserve">Если для реализации решения, принятого путем прямого волеизъявления населения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 xml:space="preserve">поселения, требуется принятие муниципального правового акта, орган местного самоуправления сельского </w:t>
      </w:r>
      <w:r w:rsidRPr="00881A3A">
        <w:rPr>
          <w:rFonts w:ascii="Arial" w:hAnsi="Arial" w:cs="Arial"/>
        </w:rPr>
        <w:lastRenderedPageBreak/>
        <w:t xml:space="preserve">поселения или должностное лицо местного самоуправления, в компетенцию которых входит принятие (издание) муниципального правового акта, обязаны в течение 15 дней со дня вступления в силу решения, принятого на референдуме </w:t>
      </w:r>
      <w:r w:rsidR="00483027">
        <w:rPr>
          <w:rFonts w:ascii="Arial" w:hAnsi="Arial" w:cs="Arial"/>
        </w:rPr>
        <w:t>Светлолобовского</w:t>
      </w:r>
      <w:r>
        <w:rPr>
          <w:rFonts w:ascii="Arial" w:hAnsi="Arial" w:cs="Arial"/>
        </w:rPr>
        <w:t xml:space="preserve"> сельского </w:t>
      </w:r>
      <w:r w:rsidRPr="00881A3A">
        <w:rPr>
          <w:rFonts w:ascii="Arial" w:hAnsi="Arial" w:cs="Arial"/>
        </w:rPr>
        <w:t>поселения, определить срок подготовки и (или) принятия соответствующего</w:t>
      </w:r>
      <w:proofErr w:type="gramEnd"/>
      <w:r w:rsidRPr="00881A3A">
        <w:rPr>
          <w:rFonts w:ascii="Arial" w:hAnsi="Arial" w:cs="Arial"/>
        </w:rPr>
        <w:t xml:space="preserve"> муниципального правового акта. Указанный срок не может превышать три месяца.</w:t>
      </w:r>
    </w:p>
    <w:p w:rsidR="00386207" w:rsidRPr="00881A3A" w:rsidRDefault="00386207" w:rsidP="00386207">
      <w:pPr>
        <w:spacing w:line="20" w:lineRule="atLeast"/>
        <w:ind w:firstLine="709"/>
        <w:jc w:val="both"/>
        <w:rPr>
          <w:rFonts w:ascii="Arial" w:hAnsi="Arial" w:cs="Arial"/>
        </w:rPr>
      </w:pPr>
      <w:r w:rsidRPr="00881A3A">
        <w:rPr>
          <w:rFonts w:ascii="Arial" w:hAnsi="Arial" w:cs="Arial"/>
        </w:rPr>
        <w:t xml:space="preserve"> 6. </w:t>
      </w:r>
      <w:proofErr w:type="gramStart"/>
      <w:r w:rsidRPr="00881A3A">
        <w:rPr>
          <w:rFonts w:ascii="Arial" w:hAnsi="Arial" w:cs="Arial"/>
        </w:rPr>
        <w:t xml:space="preserve">Обнародование муниципальных правовых актов, затрагивающих права, свободы и обязанности человека и гражданина, за исключением муниципальных правовых актов или их отдельных положений, содержащих сведения, распространение которых ограничено федеральным законом, осуществляется путем самостоятельного издания муниципальных правовых актов в количестве не </w:t>
      </w:r>
      <w:r w:rsidRPr="005721A8">
        <w:rPr>
          <w:rFonts w:ascii="Arial" w:hAnsi="Arial" w:cs="Arial"/>
        </w:rPr>
        <w:t>менее двух штук</w:t>
      </w:r>
      <w:r w:rsidRPr="00881A3A">
        <w:rPr>
          <w:rFonts w:ascii="Arial" w:hAnsi="Arial" w:cs="Arial"/>
        </w:rPr>
        <w:t xml:space="preserve"> и размещения их для открытого доступа 9-00 до 16-00 часов  (где, указать,  например, в сельской, школьной библиотеках, сельских домах</w:t>
      </w:r>
      <w:proofErr w:type="gramEnd"/>
      <w:r w:rsidRPr="00881A3A">
        <w:rPr>
          <w:rFonts w:ascii="Arial" w:hAnsi="Arial" w:cs="Arial"/>
        </w:rPr>
        <w:t xml:space="preserve"> культуры, </w:t>
      </w:r>
      <w:proofErr w:type="gramStart"/>
      <w:r w:rsidRPr="00881A3A">
        <w:rPr>
          <w:rFonts w:ascii="Arial" w:hAnsi="Arial" w:cs="Arial"/>
        </w:rPr>
        <w:t>помещении</w:t>
      </w:r>
      <w:proofErr w:type="gramEnd"/>
      <w:r w:rsidRPr="00881A3A">
        <w:rPr>
          <w:rFonts w:ascii="Arial" w:hAnsi="Arial" w:cs="Arial"/>
        </w:rPr>
        <w:t xml:space="preserve"> администрации сельского поселения, почты, на доске объявлений)  с указанием ответственных за сохранность и соблюдения гарантии доступа к ним.</w:t>
      </w:r>
    </w:p>
    <w:sectPr w:rsidR="00386207" w:rsidRPr="00881A3A" w:rsidSect="004B763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C89" w:rsidRDefault="00505C89" w:rsidP="00D17067">
      <w:r>
        <w:separator/>
      </w:r>
    </w:p>
  </w:endnote>
  <w:endnote w:type="continuationSeparator" w:id="0">
    <w:p w:rsidR="00505C89" w:rsidRDefault="00505C89" w:rsidP="00D17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C89" w:rsidRDefault="00505C89" w:rsidP="00D17067">
      <w:r>
        <w:separator/>
      </w:r>
    </w:p>
  </w:footnote>
  <w:footnote w:type="continuationSeparator" w:id="0">
    <w:p w:rsidR="00505C89" w:rsidRDefault="00505C89" w:rsidP="00D170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BD" w:rsidRDefault="00FB3F63" w:rsidP="00CD2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2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5BD" w:rsidRDefault="00505C8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5BD" w:rsidRDefault="00FB3F63" w:rsidP="00CD2D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2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67C">
      <w:rPr>
        <w:rStyle w:val="a5"/>
        <w:noProof/>
      </w:rPr>
      <w:t>2</w:t>
    </w:r>
    <w:r>
      <w:rPr>
        <w:rStyle w:val="a5"/>
      </w:rPr>
      <w:fldChar w:fldCharType="end"/>
    </w:r>
  </w:p>
  <w:p w:rsidR="003D25BD" w:rsidRDefault="00505C8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207"/>
    <w:rsid w:val="00123DA4"/>
    <w:rsid w:val="002A567C"/>
    <w:rsid w:val="002E25E5"/>
    <w:rsid w:val="00386207"/>
    <w:rsid w:val="004217A0"/>
    <w:rsid w:val="00483027"/>
    <w:rsid w:val="004B08E5"/>
    <w:rsid w:val="004F6E9C"/>
    <w:rsid w:val="00505C89"/>
    <w:rsid w:val="00711C49"/>
    <w:rsid w:val="00816812"/>
    <w:rsid w:val="00835A0E"/>
    <w:rsid w:val="00884212"/>
    <w:rsid w:val="009B5F7F"/>
    <w:rsid w:val="00D17067"/>
    <w:rsid w:val="00E938E2"/>
    <w:rsid w:val="00FB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6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862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386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62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6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9</cp:revision>
  <cp:lastPrinted>2016-11-25T04:33:00Z</cp:lastPrinted>
  <dcterms:created xsi:type="dcterms:W3CDTF">2016-11-24T01:40:00Z</dcterms:created>
  <dcterms:modified xsi:type="dcterms:W3CDTF">2016-11-25T04:37:00Z</dcterms:modified>
</cp:coreProperties>
</file>